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04E05" w14:textId="77777777" w:rsidR="009F327E" w:rsidRPr="009F327E" w:rsidRDefault="009F327E" w:rsidP="009F327E">
      <w:pPr>
        <w:spacing w:after="0" w:line="259" w:lineRule="auto"/>
        <w:jc w:val="center"/>
        <w:rPr>
          <w:rFonts w:ascii="Calibri" w:eastAsia="Calibri" w:hAnsi="Calibri" w:cs="Times New Roman"/>
          <w:b/>
          <w:bCs/>
          <w:kern w:val="0"/>
          <w:sz w:val="28"/>
          <w:szCs w:val="28"/>
          <w14:ligatures w14:val="none"/>
        </w:rPr>
      </w:pPr>
      <w:r w:rsidRPr="009F327E">
        <w:rPr>
          <w:rFonts w:ascii="Calibri" w:eastAsia="Calibri" w:hAnsi="Calibri" w:cs="Times New Roman"/>
          <w:b/>
          <w:bCs/>
          <w:kern w:val="0"/>
          <w:sz w:val="28"/>
          <w:szCs w:val="28"/>
          <w14:ligatures w14:val="none"/>
        </w:rPr>
        <w:t xml:space="preserve">MATRIZ DE OBSERVACIONES </w:t>
      </w:r>
    </w:p>
    <w:p w14:paraId="149DD6C8" w14:textId="7A823CBF" w:rsidR="009F327E" w:rsidRDefault="009F327E" w:rsidP="009F327E">
      <w:pPr>
        <w:spacing w:after="0" w:line="259" w:lineRule="auto"/>
        <w:jc w:val="center"/>
        <w:rPr>
          <w:rFonts w:ascii="Calibri" w:eastAsia="Calibri" w:hAnsi="Calibri" w:cs="Times New Roman"/>
          <w:b/>
          <w:bCs/>
          <w:kern w:val="0"/>
          <w:sz w:val="28"/>
          <w:szCs w:val="28"/>
          <w14:ligatures w14:val="none"/>
        </w:rPr>
      </w:pPr>
      <w:r w:rsidRPr="009F327E">
        <w:rPr>
          <w:rFonts w:ascii="Calibri" w:eastAsia="Calibri" w:hAnsi="Calibri" w:cs="Times New Roman"/>
          <w:b/>
          <w:bCs/>
          <w:kern w:val="0"/>
          <w:sz w:val="28"/>
          <w:szCs w:val="28"/>
          <w14:ligatures w14:val="none"/>
        </w:rPr>
        <w:t xml:space="preserve">CONSULTA EXTERNA </w:t>
      </w:r>
    </w:p>
    <w:p w14:paraId="4238484A" w14:textId="6EDA11D5" w:rsidR="009F327E" w:rsidRDefault="009F327E" w:rsidP="009F327E">
      <w:pPr>
        <w:spacing w:after="0" w:line="259" w:lineRule="auto"/>
        <w:jc w:val="center"/>
        <w:rPr>
          <w:rFonts w:ascii="Calibri" w:eastAsia="Calibri" w:hAnsi="Calibri" w:cs="Times New Roman"/>
          <w:b/>
          <w:bCs/>
          <w:kern w:val="0"/>
          <w:sz w:val="28"/>
          <w:szCs w:val="28"/>
          <w14:ligatures w14:val="none"/>
        </w:rPr>
      </w:pPr>
      <w:r>
        <w:rPr>
          <w:rFonts w:ascii="Calibri" w:eastAsia="Calibri" w:hAnsi="Calibri" w:cs="Times New Roman"/>
          <w:b/>
          <w:bCs/>
          <w:kern w:val="0"/>
          <w:sz w:val="28"/>
          <w:szCs w:val="28"/>
          <w14:ligatures w14:val="none"/>
        </w:rPr>
        <w:t>ACTUALIZACIÓN DE TABLAS DE MORTALIDAD</w:t>
      </w:r>
    </w:p>
    <w:p w14:paraId="4C6182F9" w14:textId="2023EC65" w:rsidR="00513333" w:rsidRPr="009F327E" w:rsidRDefault="00AB6048" w:rsidP="009F327E">
      <w:pPr>
        <w:spacing w:after="0" w:line="259" w:lineRule="auto"/>
        <w:jc w:val="center"/>
        <w:rPr>
          <w:rFonts w:ascii="Calibri" w:eastAsia="Calibri" w:hAnsi="Calibri" w:cs="Times New Roman"/>
          <w:b/>
          <w:bCs/>
          <w:kern w:val="0"/>
          <w:sz w:val="28"/>
          <w:szCs w:val="28"/>
          <w14:ligatures w14:val="none"/>
        </w:rPr>
      </w:pPr>
      <w:r w:rsidRPr="00AB6048">
        <w:rPr>
          <w:rFonts w:ascii="Calibri" w:eastAsia="Calibri" w:hAnsi="Calibri" w:cs="Times New Roman"/>
          <w:b/>
          <w:bCs/>
          <w:kern w:val="0"/>
          <w:sz w:val="28"/>
          <w:szCs w:val="28"/>
          <w14:ligatures w14:val="none"/>
        </w:rPr>
        <w:t>Alcance N. 142 a la Gaceta N. 209 del 6 de noviembre de 2025</w:t>
      </w:r>
    </w:p>
    <w:p w14:paraId="06457CA5" w14:textId="4463858D" w:rsidR="009F327E" w:rsidRPr="009F327E" w:rsidRDefault="00DD2DED" w:rsidP="009F327E">
      <w:pPr>
        <w:spacing w:after="0" w:line="259" w:lineRule="auto"/>
        <w:jc w:val="center"/>
        <w:rPr>
          <w:rFonts w:ascii="Calibri" w:eastAsia="Calibri" w:hAnsi="Calibri" w:cs="Times New Roman"/>
          <w:b/>
          <w:bCs/>
          <w:kern w:val="0"/>
          <w:sz w:val="28"/>
          <w:szCs w:val="28"/>
          <w14:ligatures w14:val="none"/>
        </w:rPr>
      </w:pPr>
      <w:r>
        <w:rPr>
          <w:rFonts w:ascii="Calibri" w:eastAsia="Calibri" w:hAnsi="Calibri" w:cs="Times New Roman"/>
          <w:b/>
          <w:bCs/>
          <w:kern w:val="0"/>
          <w:sz w:val="28"/>
          <w:szCs w:val="28"/>
          <w14:ligatures w14:val="none"/>
        </w:rPr>
        <w:t>(SP-A-287)</w:t>
      </w:r>
    </w:p>
    <w:p w14:paraId="711A4058" w14:textId="77777777" w:rsidR="009F327E" w:rsidRPr="009F327E" w:rsidRDefault="009F327E" w:rsidP="009F327E">
      <w:pPr>
        <w:spacing w:after="0" w:line="259" w:lineRule="auto"/>
        <w:jc w:val="center"/>
        <w:rPr>
          <w:rFonts w:ascii="Calibri" w:eastAsia="Calibri" w:hAnsi="Calibri" w:cs="Times New Roman"/>
          <w:b/>
          <w:bCs/>
          <w:kern w:val="0"/>
          <w:sz w:val="28"/>
          <w:szCs w:val="28"/>
          <w14:ligatures w14:val="none"/>
        </w:rPr>
      </w:pPr>
    </w:p>
    <w:p w14:paraId="17236E9A" w14:textId="77777777" w:rsidR="009F327E" w:rsidRPr="009F327E" w:rsidRDefault="009F327E" w:rsidP="009F327E">
      <w:pPr>
        <w:spacing w:line="259" w:lineRule="auto"/>
        <w:rPr>
          <w:rFonts w:ascii="Calibri" w:eastAsia="Calibri" w:hAnsi="Calibri" w:cs="Calibri"/>
          <w:kern w:val="0"/>
          <w:sz w:val="22"/>
          <w:szCs w:val="22"/>
          <w14:ligatures w14:val="none"/>
        </w:rPr>
      </w:pPr>
      <w:r w:rsidRPr="009F327E">
        <w:rPr>
          <w:rFonts w:ascii="Calibri" w:eastAsia="Calibri" w:hAnsi="Calibri" w:cs="Calibri"/>
          <w:kern w:val="0"/>
          <w:sz w:val="22"/>
          <w:szCs w:val="22"/>
          <w14:ligatures w14:val="none"/>
        </w:rPr>
        <w:t xml:space="preserve"> </w:t>
      </w:r>
    </w:p>
    <w:p w14:paraId="4556BC86" w14:textId="77777777" w:rsidR="009F327E" w:rsidRPr="009F327E" w:rsidRDefault="009F327E" w:rsidP="009F327E">
      <w:pPr>
        <w:spacing w:line="259" w:lineRule="auto"/>
        <w:rPr>
          <w:rFonts w:ascii="Arial" w:eastAsia="Calibri" w:hAnsi="Arial" w:cs="Arial"/>
          <w:b/>
          <w:bCs/>
          <w:kern w:val="0"/>
          <w:sz w:val="20"/>
          <w:szCs w:val="20"/>
          <w14:ligatures w14:val="none"/>
        </w:rPr>
      </w:pPr>
      <w:r w:rsidRPr="009F327E">
        <w:rPr>
          <w:rFonts w:ascii="Arial" w:eastAsia="Calibri" w:hAnsi="Arial" w:cs="Arial"/>
          <w:b/>
          <w:bCs/>
          <w:kern w:val="0"/>
          <w:sz w:val="20"/>
          <w:szCs w:val="20"/>
          <w:u w:val="single"/>
          <w14:ligatures w14:val="none"/>
        </w:rPr>
        <w:t>Realizaron observaciones</w:t>
      </w:r>
      <w:r w:rsidRPr="009F327E">
        <w:rPr>
          <w:rFonts w:ascii="Arial" w:eastAsia="Calibri" w:hAnsi="Arial" w:cs="Arial"/>
          <w:b/>
          <w:bCs/>
          <w:kern w:val="0"/>
          <w:sz w:val="20"/>
          <w:szCs w:val="20"/>
          <w14:ligatures w14:val="none"/>
        </w:rPr>
        <w:t>:</w:t>
      </w:r>
    </w:p>
    <w:tbl>
      <w:tblPr>
        <w:tblStyle w:val="Tablaconcuadrcula1"/>
        <w:tblW w:w="0" w:type="auto"/>
        <w:tblInd w:w="720" w:type="dxa"/>
        <w:tblLayout w:type="fixed"/>
        <w:tblLook w:val="04A0" w:firstRow="1" w:lastRow="0" w:firstColumn="1" w:lastColumn="0" w:noHBand="0" w:noVBand="1"/>
      </w:tblPr>
      <w:tblGrid>
        <w:gridCol w:w="4520"/>
        <w:gridCol w:w="1701"/>
      </w:tblGrid>
      <w:tr w:rsidR="00283FDE" w:rsidRPr="009F327E" w14:paraId="08617F31" w14:textId="5BC89A92" w:rsidTr="00283FDE">
        <w:tc>
          <w:tcPr>
            <w:tcW w:w="4520" w:type="dxa"/>
          </w:tcPr>
          <w:p w14:paraId="2B8B2B76" w14:textId="519FD888" w:rsidR="00283FDE" w:rsidRPr="00283FDE" w:rsidRDefault="00283FDE" w:rsidP="00283FDE">
            <w:pPr>
              <w:spacing w:line="360" w:lineRule="auto"/>
              <w:contextualSpacing/>
              <w:jc w:val="both"/>
              <w:rPr>
                <w:rFonts w:ascii="Arial" w:eastAsia="Calibri" w:hAnsi="Arial" w:cs="Arial"/>
                <w:b/>
                <w:bCs/>
                <w:sz w:val="20"/>
                <w:szCs w:val="20"/>
              </w:rPr>
            </w:pPr>
            <w:r w:rsidRPr="00283FDE">
              <w:rPr>
                <w:rFonts w:ascii="Arial" w:eastAsia="Calibri" w:hAnsi="Arial" w:cs="Arial"/>
                <w:b/>
                <w:bCs/>
                <w:sz w:val="20"/>
                <w:szCs w:val="20"/>
              </w:rPr>
              <w:t xml:space="preserve">F. Bomberos / </w:t>
            </w:r>
            <w:r w:rsidRPr="00283FDE">
              <w:rPr>
                <w:rFonts w:ascii="Arial" w:hAnsi="Arial" w:cs="Arial"/>
                <w:b/>
                <w:bCs/>
                <w:sz w:val="20"/>
                <w:szCs w:val="20"/>
              </w:rPr>
              <w:t>FPJB-00321-2025/30-10-2025</w:t>
            </w:r>
          </w:p>
        </w:tc>
        <w:tc>
          <w:tcPr>
            <w:tcW w:w="1701" w:type="dxa"/>
          </w:tcPr>
          <w:p w14:paraId="39DEC801" w14:textId="7B3BBBF7" w:rsidR="00283FDE" w:rsidRDefault="00A8175D" w:rsidP="00283FDE">
            <w:pPr>
              <w:spacing w:line="360" w:lineRule="auto"/>
              <w:contextualSpacing/>
              <w:jc w:val="both"/>
              <w:rPr>
                <w:rFonts w:ascii="Arial" w:eastAsia="Calibri" w:hAnsi="Arial" w:cs="Arial"/>
                <w:b/>
                <w:bCs/>
                <w:sz w:val="20"/>
                <w:szCs w:val="20"/>
              </w:rPr>
            </w:pPr>
            <w:r>
              <w:rPr>
                <w:rFonts w:ascii="Arial" w:eastAsia="Calibri" w:hAnsi="Arial" w:cs="Arial"/>
                <w:b/>
                <w:bCs/>
                <w:kern w:val="2"/>
                <w:sz w:val="20"/>
                <w:szCs w:val="20"/>
                <w:lang w:val="es-CR"/>
                <w14:ligatures w14:val="standardContextual"/>
              </w:rPr>
              <w:object w:dxaOrig="1376" w:dyaOrig="899" w14:anchorId="4326E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8pt;height:44.95pt" o:ole="">
                  <v:imagedata r:id="rId11" o:title=""/>
                </v:shape>
                <o:OLEObject Type="Embed" ProgID="AcroExch.Document.DC" ShapeID="_x0000_i1025" DrawAspect="Icon" ObjectID="_1841232927" r:id="rId12"/>
              </w:object>
            </w:r>
          </w:p>
        </w:tc>
      </w:tr>
      <w:tr w:rsidR="00283FDE" w:rsidRPr="009F327E" w14:paraId="06E88FFB" w14:textId="21F2CD66" w:rsidTr="00283FDE">
        <w:tc>
          <w:tcPr>
            <w:tcW w:w="4520" w:type="dxa"/>
          </w:tcPr>
          <w:p w14:paraId="1F5925D0" w14:textId="54907F00" w:rsidR="00283FDE" w:rsidRPr="00283FDE" w:rsidRDefault="00283FDE" w:rsidP="00283FDE">
            <w:pPr>
              <w:spacing w:line="360" w:lineRule="auto"/>
              <w:contextualSpacing/>
              <w:jc w:val="both"/>
              <w:rPr>
                <w:rFonts w:ascii="Arial" w:eastAsia="Calibri" w:hAnsi="Arial" w:cs="Arial"/>
                <w:b/>
                <w:bCs/>
                <w:sz w:val="20"/>
                <w:szCs w:val="20"/>
              </w:rPr>
            </w:pPr>
            <w:r w:rsidRPr="00283FDE">
              <w:rPr>
                <w:rFonts w:ascii="Arial" w:eastAsia="Calibri" w:hAnsi="Arial" w:cs="Arial"/>
                <w:b/>
                <w:bCs/>
                <w:sz w:val="20"/>
                <w:szCs w:val="20"/>
              </w:rPr>
              <w:t>BCROPC / Sin número / 30-10-2025</w:t>
            </w:r>
          </w:p>
        </w:tc>
        <w:tc>
          <w:tcPr>
            <w:tcW w:w="1701" w:type="dxa"/>
          </w:tcPr>
          <w:p w14:paraId="7ABE851D" w14:textId="3A5B6905" w:rsidR="00283FDE" w:rsidRDefault="00C30054" w:rsidP="00283FDE">
            <w:pPr>
              <w:spacing w:line="360" w:lineRule="auto"/>
              <w:contextualSpacing/>
              <w:jc w:val="both"/>
              <w:rPr>
                <w:rFonts w:ascii="Arial" w:eastAsia="Calibri" w:hAnsi="Arial" w:cs="Arial"/>
                <w:b/>
                <w:bCs/>
                <w:sz w:val="20"/>
                <w:szCs w:val="20"/>
              </w:rPr>
            </w:pPr>
            <w:r>
              <w:rPr>
                <w:rFonts w:ascii="Arial" w:eastAsia="Calibri" w:hAnsi="Arial" w:cs="Arial"/>
                <w:b/>
                <w:bCs/>
                <w:kern w:val="2"/>
                <w:sz w:val="20"/>
                <w:szCs w:val="20"/>
                <w:lang w:val="es-CR"/>
                <w14:ligatures w14:val="standardContextual"/>
              </w:rPr>
              <w:object w:dxaOrig="1508" w:dyaOrig="984" w14:anchorId="5FD8B942">
                <v:shape id="_x0000_i1026" type="#_x0000_t75" style="width:75.4pt;height:49.2pt" o:ole="">
                  <v:imagedata r:id="rId13" o:title=""/>
                </v:shape>
                <o:OLEObject Type="Embed" ProgID="Package" ShapeID="_x0000_i1026" DrawAspect="Icon" ObjectID="_1841232928" r:id="rId14"/>
              </w:object>
            </w:r>
          </w:p>
        </w:tc>
      </w:tr>
      <w:tr w:rsidR="00283FDE" w:rsidRPr="009F327E" w14:paraId="7255F165" w14:textId="74D6B13F" w:rsidTr="00283FDE">
        <w:tc>
          <w:tcPr>
            <w:tcW w:w="4520" w:type="dxa"/>
          </w:tcPr>
          <w:p w14:paraId="727ED66A" w14:textId="5F727E49" w:rsidR="00283FDE" w:rsidRPr="00283FDE" w:rsidRDefault="00283FDE" w:rsidP="00283FDE">
            <w:pPr>
              <w:spacing w:line="360" w:lineRule="auto"/>
              <w:contextualSpacing/>
              <w:jc w:val="both"/>
              <w:rPr>
                <w:rFonts w:ascii="Arial" w:eastAsia="Calibri" w:hAnsi="Arial" w:cs="Arial"/>
                <w:b/>
                <w:bCs/>
                <w:sz w:val="20"/>
                <w:szCs w:val="20"/>
              </w:rPr>
            </w:pPr>
            <w:r w:rsidRPr="00283FDE">
              <w:rPr>
                <w:rFonts w:ascii="Arial" w:hAnsi="Arial" w:cs="Arial"/>
                <w:b/>
                <w:bCs/>
                <w:sz w:val="20"/>
                <w:szCs w:val="20"/>
              </w:rPr>
              <w:t>FGJBN / FGJ-BN-298-2025 / 31-10-2025</w:t>
            </w:r>
          </w:p>
        </w:tc>
        <w:tc>
          <w:tcPr>
            <w:tcW w:w="1701" w:type="dxa"/>
          </w:tcPr>
          <w:p w14:paraId="6B5AAB21" w14:textId="0EF4D86A" w:rsidR="00283FDE" w:rsidRDefault="00A8175D" w:rsidP="00283FDE">
            <w:pPr>
              <w:pStyle w:val="Default"/>
              <w:jc w:val="both"/>
            </w:pPr>
            <w:r>
              <w:rPr>
                <w:sz w:val="24"/>
                <w:szCs w:val="24"/>
                <w:lang w:val="es-CR"/>
                <w14:ligatures w14:val="standardContextual"/>
              </w:rPr>
              <w:object w:dxaOrig="1376" w:dyaOrig="899" w14:anchorId="3283EAC2">
                <v:shape id="_x0000_i1027" type="#_x0000_t75" style="width:68.8pt;height:44.95pt" o:ole="">
                  <v:imagedata r:id="rId15" o:title=""/>
                </v:shape>
                <o:OLEObject Type="Embed" ProgID="AcroExch.Document.DC" ShapeID="_x0000_i1027" DrawAspect="Icon" ObjectID="_1841232929" r:id="rId16"/>
              </w:object>
            </w:r>
          </w:p>
        </w:tc>
      </w:tr>
      <w:tr w:rsidR="00283FDE" w:rsidRPr="009F327E" w14:paraId="6F0A3ABA" w14:textId="2E8E5A67" w:rsidTr="00283FDE">
        <w:tc>
          <w:tcPr>
            <w:tcW w:w="4520" w:type="dxa"/>
          </w:tcPr>
          <w:p w14:paraId="629C92FB" w14:textId="73427F41" w:rsidR="00283FDE" w:rsidRPr="00056A5D" w:rsidRDefault="00154C44" w:rsidP="00056A5D">
            <w:pPr>
              <w:rPr>
                <w:rFonts w:ascii="Calibri" w:hAnsi="Calibri" w:cs="Calibri"/>
                <w:color w:val="000000"/>
              </w:rPr>
            </w:pPr>
            <w:r>
              <w:rPr>
                <w:rFonts w:ascii="Arial" w:eastAsia="Calibri" w:hAnsi="Arial" w:cs="Arial"/>
                <w:b/>
                <w:bCs/>
                <w:sz w:val="20"/>
                <w:szCs w:val="20"/>
              </w:rPr>
              <w:t xml:space="preserve">DFRAP / </w:t>
            </w:r>
            <w:r w:rsidRPr="00A27371">
              <w:rPr>
                <w:rFonts w:ascii="Arial" w:eastAsia="Calibri" w:hAnsi="Arial" w:cs="Arial"/>
                <w:b/>
                <w:bCs/>
                <w:sz w:val="20"/>
                <w:szCs w:val="20"/>
              </w:rPr>
              <w:t>PE-DAE-1089-2025</w:t>
            </w:r>
            <w:r>
              <w:rPr>
                <w:rFonts w:ascii="Arial" w:eastAsia="Calibri" w:hAnsi="Arial" w:cs="Arial"/>
                <w:b/>
                <w:bCs/>
                <w:sz w:val="20"/>
                <w:szCs w:val="20"/>
              </w:rPr>
              <w:t xml:space="preserve"> / 03-11-2025</w:t>
            </w:r>
          </w:p>
        </w:tc>
        <w:tc>
          <w:tcPr>
            <w:tcW w:w="1701" w:type="dxa"/>
          </w:tcPr>
          <w:p w14:paraId="262EF26B" w14:textId="1E7E282B" w:rsidR="00283FDE" w:rsidRDefault="008D6987" w:rsidP="009F327E">
            <w:pPr>
              <w:spacing w:line="360" w:lineRule="auto"/>
              <w:contextualSpacing/>
              <w:rPr>
                <w:rFonts w:ascii="Arial" w:eastAsia="Calibri" w:hAnsi="Arial" w:cs="Arial"/>
                <w:b/>
                <w:bCs/>
                <w:sz w:val="20"/>
                <w:szCs w:val="20"/>
              </w:rPr>
            </w:pPr>
            <w:r>
              <w:rPr>
                <w:rFonts w:ascii="Arial" w:eastAsia="Calibri" w:hAnsi="Arial" w:cs="Arial"/>
                <w:b/>
                <w:bCs/>
                <w:kern w:val="2"/>
                <w:sz w:val="20"/>
                <w:szCs w:val="20"/>
                <w:lang w:val="es-CR"/>
                <w14:ligatures w14:val="standardContextual"/>
              </w:rPr>
              <w:object w:dxaOrig="1538" w:dyaOrig="994" w14:anchorId="68D7B51D">
                <v:shape id="_x0000_i1028" type="#_x0000_t75" style="width:76.9pt;height:49.7pt" o:ole="">
                  <v:imagedata r:id="rId17" o:title=""/>
                </v:shape>
                <o:OLEObject Type="Embed" ProgID="AcroExch.Document.DC" ShapeID="_x0000_i1028" DrawAspect="Icon" ObjectID="_1841232930" r:id="rId18"/>
              </w:object>
            </w:r>
          </w:p>
        </w:tc>
      </w:tr>
      <w:tr w:rsidR="00283FDE" w:rsidRPr="009F327E" w14:paraId="754C64A5" w14:textId="739CBC09" w:rsidTr="00283FDE">
        <w:tc>
          <w:tcPr>
            <w:tcW w:w="4520" w:type="dxa"/>
          </w:tcPr>
          <w:p w14:paraId="0B2B1DF1" w14:textId="62176BD5" w:rsidR="00283FDE" w:rsidRDefault="006035EF" w:rsidP="009F327E">
            <w:pPr>
              <w:spacing w:line="360" w:lineRule="auto"/>
              <w:contextualSpacing/>
              <w:rPr>
                <w:rFonts w:ascii="Arial" w:eastAsia="Calibri" w:hAnsi="Arial" w:cs="Arial"/>
                <w:b/>
                <w:bCs/>
                <w:sz w:val="20"/>
                <w:szCs w:val="20"/>
              </w:rPr>
            </w:pPr>
            <w:r>
              <w:rPr>
                <w:rFonts w:ascii="Arial" w:eastAsia="Calibri" w:hAnsi="Arial" w:cs="Arial"/>
                <w:b/>
                <w:bCs/>
                <w:sz w:val="20"/>
                <w:szCs w:val="20"/>
              </w:rPr>
              <w:t>BAC OPC /</w:t>
            </w:r>
            <w:r w:rsidR="00BF0AE7">
              <w:rPr>
                <w:rFonts w:ascii="Arial" w:eastAsia="Calibri" w:hAnsi="Arial" w:cs="Arial"/>
                <w:b/>
                <w:bCs/>
                <w:sz w:val="20"/>
                <w:szCs w:val="20"/>
              </w:rPr>
              <w:t xml:space="preserve"> </w:t>
            </w:r>
            <w:r w:rsidR="00BF0AE7" w:rsidRPr="00BF0AE7">
              <w:rPr>
                <w:rFonts w:ascii="Arial" w:eastAsia="Calibri" w:hAnsi="Arial" w:cs="Arial"/>
                <w:b/>
                <w:bCs/>
                <w:sz w:val="20"/>
                <w:szCs w:val="20"/>
              </w:rPr>
              <w:t>BAC-OPC-156-2025</w:t>
            </w:r>
            <w:r w:rsidR="00BF0AE7">
              <w:rPr>
                <w:rFonts w:ascii="Arial" w:eastAsia="Calibri" w:hAnsi="Arial" w:cs="Arial"/>
                <w:b/>
                <w:bCs/>
                <w:sz w:val="20"/>
                <w:szCs w:val="20"/>
              </w:rPr>
              <w:t xml:space="preserve"> / 04-11-2025</w:t>
            </w:r>
          </w:p>
        </w:tc>
        <w:tc>
          <w:tcPr>
            <w:tcW w:w="1701" w:type="dxa"/>
          </w:tcPr>
          <w:p w14:paraId="5EE697FC" w14:textId="6AF9B0A7" w:rsidR="00283FDE" w:rsidRDefault="003121F2" w:rsidP="009F327E">
            <w:pPr>
              <w:spacing w:line="360" w:lineRule="auto"/>
              <w:contextualSpacing/>
              <w:rPr>
                <w:rFonts w:ascii="Arial" w:eastAsia="Calibri" w:hAnsi="Arial" w:cs="Arial"/>
                <w:b/>
                <w:bCs/>
                <w:sz w:val="20"/>
                <w:szCs w:val="20"/>
              </w:rPr>
            </w:pPr>
            <w:r>
              <w:rPr>
                <w:rFonts w:ascii="Arial" w:eastAsia="Calibri" w:hAnsi="Arial" w:cs="Arial"/>
                <w:b/>
                <w:bCs/>
                <w:kern w:val="2"/>
                <w:sz w:val="20"/>
                <w:szCs w:val="20"/>
                <w:lang w:val="es-CR"/>
                <w14:ligatures w14:val="standardContextual"/>
              </w:rPr>
              <w:object w:dxaOrig="1538" w:dyaOrig="994" w14:anchorId="07FAD741">
                <v:shape id="_x0000_i1029" type="#_x0000_t75" style="width:76.9pt;height:49.7pt" o:ole="">
                  <v:imagedata r:id="rId19" o:title=""/>
                </v:shape>
                <o:OLEObject Type="Embed" ProgID="AcroExch.Document.DC" ShapeID="_x0000_i1029" DrawAspect="Icon" ObjectID="_1841232931" r:id="rId20"/>
              </w:object>
            </w:r>
          </w:p>
        </w:tc>
      </w:tr>
      <w:tr w:rsidR="00283FDE" w:rsidRPr="009F327E" w14:paraId="6A6BDB1F" w14:textId="0D4E045C" w:rsidTr="00283FDE">
        <w:tc>
          <w:tcPr>
            <w:tcW w:w="4520" w:type="dxa"/>
          </w:tcPr>
          <w:p w14:paraId="5342DF14" w14:textId="24B4402E" w:rsidR="00283FDE" w:rsidRDefault="003620D5" w:rsidP="009F327E">
            <w:pPr>
              <w:spacing w:line="360" w:lineRule="auto"/>
              <w:contextualSpacing/>
              <w:rPr>
                <w:rFonts w:ascii="Arial" w:eastAsia="Calibri" w:hAnsi="Arial" w:cs="Arial"/>
                <w:b/>
                <w:bCs/>
                <w:sz w:val="20"/>
                <w:szCs w:val="20"/>
              </w:rPr>
            </w:pPr>
            <w:r>
              <w:rPr>
                <w:rFonts w:ascii="Arial" w:eastAsia="Calibri" w:hAnsi="Arial" w:cs="Arial"/>
                <w:b/>
                <w:bCs/>
                <w:sz w:val="20"/>
                <w:szCs w:val="20"/>
              </w:rPr>
              <w:t xml:space="preserve">POPULAR </w:t>
            </w:r>
            <w:r w:rsidR="00383AB2">
              <w:rPr>
                <w:rFonts w:ascii="Arial" w:eastAsia="Calibri" w:hAnsi="Arial" w:cs="Arial"/>
                <w:b/>
                <w:bCs/>
                <w:sz w:val="20"/>
                <w:szCs w:val="20"/>
              </w:rPr>
              <w:t>P.</w:t>
            </w:r>
            <w:r w:rsidR="004F6351">
              <w:rPr>
                <w:rFonts w:ascii="Arial" w:eastAsia="Calibri" w:hAnsi="Arial" w:cs="Arial"/>
                <w:b/>
                <w:bCs/>
                <w:sz w:val="20"/>
                <w:szCs w:val="20"/>
              </w:rPr>
              <w:t xml:space="preserve"> / </w:t>
            </w:r>
            <w:r w:rsidRPr="003620D5">
              <w:rPr>
                <w:rFonts w:ascii="Arial" w:eastAsia="Calibri" w:hAnsi="Arial" w:cs="Arial"/>
                <w:b/>
                <w:bCs/>
                <w:sz w:val="20"/>
                <w:szCs w:val="20"/>
              </w:rPr>
              <w:t>PEN-0906-2025</w:t>
            </w:r>
            <w:r w:rsidR="004F6351">
              <w:rPr>
                <w:rFonts w:ascii="Arial" w:eastAsia="Calibri" w:hAnsi="Arial" w:cs="Arial"/>
                <w:b/>
                <w:bCs/>
                <w:sz w:val="20"/>
                <w:szCs w:val="20"/>
              </w:rPr>
              <w:t>/ 0</w:t>
            </w:r>
            <w:r>
              <w:rPr>
                <w:rFonts w:ascii="Arial" w:eastAsia="Calibri" w:hAnsi="Arial" w:cs="Arial"/>
                <w:b/>
                <w:bCs/>
                <w:sz w:val="20"/>
                <w:szCs w:val="20"/>
              </w:rPr>
              <w:t>3</w:t>
            </w:r>
            <w:r w:rsidR="004F6351">
              <w:rPr>
                <w:rFonts w:ascii="Arial" w:eastAsia="Calibri" w:hAnsi="Arial" w:cs="Arial"/>
                <w:b/>
                <w:bCs/>
                <w:sz w:val="20"/>
                <w:szCs w:val="20"/>
              </w:rPr>
              <w:t>-11-2025</w:t>
            </w:r>
          </w:p>
        </w:tc>
        <w:tc>
          <w:tcPr>
            <w:tcW w:w="1701" w:type="dxa"/>
          </w:tcPr>
          <w:p w14:paraId="340B7E2F" w14:textId="77777777" w:rsidR="00283FDE" w:rsidRDefault="00306CAA" w:rsidP="009F327E">
            <w:pPr>
              <w:spacing w:line="360" w:lineRule="auto"/>
              <w:contextualSpacing/>
              <w:rPr>
                <w:rFonts w:ascii="Arial" w:eastAsia="Calibri" w:hAnsi="Arial" w:cs="Arial"/>
                <w:b/>
                <w:bCs/>
                <w:sz w:val="20"/>
                <w:szCs w:val="20"/>
              </w:rPr>
            </w:pPr>
            <w:r>
              <w:rPr>
                <w:rFonts w:ascii="Arial" w:eastAsia="Calibri" w:hAnsi="Arial" w:cs="Arial"/>
                <w:b/>
                <w:bCs/>
                <w:kern w:val="2"/>
                <w:sz w:val="20"/>
                <w:szCs w:val="20"/>
                <w:lang w:val="es-CR"/>
                <w14:ligatures w14:val="standardContextual"/>
              </w:rPr>
              <w:object w:dxaOrig="1508" w:dyaOrig="984" w14:anchorId="0BD4F8A6">
                <v:shape id="_x0000_i1030" type="#_x0000_t75" style="width:75.4pt;height:49.2pt" o:ole="">
                  <v:imagedata r:id="rId21" o:title=""/>
                </v:shape>
                <o:OLEObject Type="Embed" ProgID="AcroExch.Document.DC" ShapeID="_x0000_i1030" DrawAspect="Icon" ObjectID="_1841232932" r:id="rId22"/>
              </w:object>
            </w:r>
          </w:p>
          <w:p w14:paraId="3E175E28" w14:textId="77777777" w:rsidR="000775F2" w:rsidRDefault="000775F2" w:rsidP="009F327E">
            <w:pPr>
              <w:spacing w:line="360" w:lineRule="auto"/>
              <w:contextualSpacing/>
              <w:rPr>
                <w:rFonts w:ascii="Arial" w:eastAsia="Calibri" w:hAnsi="Arial" w:cs="Arial"/>
                <w:b/>
                <w:bCs/>
                <w:sz w:val="20"/>
                <w:szCs w:val="20"/>
              </w:rPr>
            </w:pPr>
          </w:p>
          <w:p w14:paraId="0509F745" w14:textId="4F7D3F26" w:rsidR="000775F2" w:rsidRDefault="000775F2" w:rsidP="009F327E">
            <w:pPr>
              <w:spacing w:line="360" w:lineRule="auto"/>
              <w:contextualSpacing/>
              <w:rPr>
                <w:rFonts w:ascii="Arial" w:eastAsia="Calibri" w:hAnsi="Arial" w:cs="Arial"/>
                <w:b/>
                <w:bCs/>
                <w:sz w:val="20"/>
                <w:szCs w:val="20"/>
              </w:rPr>
            </w:pPr>
            <w:r>
              <w:rPr>
                <w:rFonts w:ascii="Arial" w:eastAsia="Calibri" w:hAnsi="Arial" w:cs="Arial"/>
                <w:b/>
                <w:bCs/>
                <w:kern w:val="2"/>
                <w:sz w:val="20"/>
                <w:szCs w:val="20"/>
                <w:lang w:val="es-CR"/>
                <w14:ligatures w14:val="standardContextual"/>
              </w:rPr>
              <w:object w:dxaOrig="1508" w:dyaOrig="984" w14:anchorId="12EC6E7F">
                <v:shape id="_x0000_i1031" type="#_x0000_t75" style="width:75.4pt;height:49.2pt" o:ole="">
                  <v:imagedata r:id="rId23" o:title=""/>
                </v:shape>
                <o:OLEObject Type="Embed" ProgID="AcroExch.Document.DC" ShapeID="_x0000_i1031" DrawAspect="Icon" ObjectID="_1841232933" r:id="rId24"/>
              </w:object>
            </w:r>
          </w:p>
        </w:tc>
      </w:tr>
      <w:tr w:rsidR="00484784" w:rsidRPr="009F327E" w14:paraId="73E83FB2" w14:textId="217B4154" w:rsidTr="00283FDE">
        <w:tc>
          <w:tcPr>
            <w:tcW w:w="4520" w:type="dxa"/>
          </w:tcPr>
          <w:p w14:paraId="46C236F0" w14:textId="60CFFBD6" w:rsidR="00484784" w:rsidRDefault="00484784" w:rsidP="00484784">
            <w:pPr>
              <w:spacing w:line="360" w:lineRule="auto"/>
              <w:contextualSpacing/>
              <w:rPr>
                <w:rFonts w:ascii="Arial" w:eastAsia="Calibri" w:hAnsi="Arial" w:cs="Arial"/>
                <w:b/>
                <w:bCs/>
                <w:sz w:val="20"/>
                <w:szCs w:val="20"/>
              </w:rPr>
            </w:pPr>
            <w:r>
              <w:rPr>
                <w:rFonts w:ascii="Arial" w:eastAsia="Calibri" w:hAnsi="Arial" w:cs="Arial"/>
                <w:b/>
                <w:bCs/>
                <w:sz w:val="20"/>
                <w:szCs w:val="20"/>
              </w:rPr>
              <w:t xml:space="preserve">JUPEMA / </w:t>
            </w:r>
            <w:r w:rsidRPr="000574AE">
              <w:rPr>
                <w:rFonts w:ascii="Arial" w:eastAsia="Calibri" w:hAnsi="Arial" w:cs="Arial"/>
                <w:b/>
                <w:bCs/>
                <w:sz w:val="20"/>
                <w:szCs w:val="20"/>
              </w:rPr>
              <w:t>DE-0874-10-2025</w:t>
            </w:r>
            <w:r>
              <w:rPr>
                <w:rFonts w:ascii="Arial" w:eastAsia="Calibri" w:hAnsi="Arial" w:cs="Arial"/>
                <w:b/>
                <w:bCs/>
                <w:sz w:val="20"/>
                <w:szCs w:val="20"/>
              </w:rPr>
              <w:t xml:space="preserve"> / 28-10-2025</w:t>
            </w:r>
          </w:p>
        </w:tc>
        <w:tc>
          <w:tcPr>
            <w:tcW w:w="1701" w:type="dxa"/>
          </w:tcPr>
          <w:p w14:paraId="108606EA" w14:textId="3DB4B813" w:rsidR="00484784" w:rsidRDefault="00484784" w:rsidP="00484784">
            <w:pPr>
              <w:spacing w:line="360" w:lineRule="auto"/>
              <w:contextualSpacing/>
              <w:rPr>
                <w:rFonts w:ascii="Arial" w:eastAsia="Calibri" w:hAnsi="Arial" w:cs="Arial"/>
                <w:b/>
                <w:bCs/>
                <w:sz w:val="20"/>
                <w:szCs w:val="20"/>
              </w:rPr>
            </w:pPr>
            <w:r>
              <w:rPr>
                <w:rFonts w:ascii="Arial" w:eastAsia="Calibri" w:hAnsi="Arial" w:cs="Arial"/>
                <w:b/>
                <w:bCs/>
                <w:kern w:val="2"/>
                <w:sz w:val="20"/>
                <w:szCs w:val="20"/>
                <w:lang w:val="es-CR"/>
                <w14:ligatures w14:val="standardContextual"/>
              </w:rPr>
              <w:object w:dxaOrig="1508" w:dyaOrig="984" w14:anchorId="59069202">
                <v:shape id="_x0000_i1032" type="#_x0000_t75" style="width:75.4pt;height:49.2pt" o:ole="">
                  <v:imagedata r:id="rId25" o:title=""/>
                </v:shape>
                <o:OLEObject Type="Embed" ProgID="AcroExch.Document.DC" ShapeID="_x0000_i1032" DrawAspect="Icon" ObjectID="_1841232934" r:id="rId26"/>
              </w:object>
            </w:r>
          </w:p>
        </w:tc>
      </w:tr>
      <w:tr w:rsidR="00240C46" w:rsidRPr="009F327E" w14:paraId="32C16AF5" w14:textId="0D98A4F2" w:rsidTr="00283FDE">
        <w:tc>
          <w:tcPr>
            <w:tcW w:w="4520" w:type="dxa"/>
          </w:tcPr>
          <w:p w14:paraId="2FE0909E" w14:textId="0C0C7A66" w:rsidR="00240C46" w:rsidRDefault="00240C46" w:rsidP="00240C46">
            <w:pPr>
              <w:spacing w:line="360" w:lineRule="auto"/>
              <w:contextualSpacing/>
              <w:rPr>
                <w:rFonts w:ascii="Arial" w:eastAsia="Calibri" w:hAnsi="Arial" w:cs="Arial"/>
                <w:b/>
                <w:bCs/>
                <w:sz w:val="20"/>
                <w:szCs w:val="20"/>
              </w:rPr>
            </w:pPr>
            <w:r>
              <w:rPr>
                <w:rFonts w:ascii="Arial" w:eastAsia="Calibri" w:hAnsi="Arial" w:cs="Arial"/>
                <w:b/>
                <w:bCs/>
                <w:sz w:val="20"/>
                <w:szCs w:val="20"/>
              </w:rPr>
              <w:t xml:space="preserve">JUPEMA / </w:t>
            </w:r>
            <w:r w:rsidR="003B4C1A" w:rsidRPr="003B4C1A">
              <w:rPr>
                <w:rFonts w:ascii="Arial" w:eastAsia="Calibri" w:hAnsi="Arial" w:cs="Arial"/>
                <w:b/>
                <w:bCs/>
                <w:sz w:val="20"/>
                <w:szCs w:val="20"/>
              </w:rPr>
              <w:t>DE-0978-11-2025</w:t>
            </w:r>
            <w:r>
              <w:rPr>
                <w:rFonts w:ascii="Arial" w:eastAsia="Calibri" w:hAnsi="Arial" w:cs="Arial"/>
                <w:b/>
                <w:bCs/>
                <w:sz w:val="20"/>
                <w:szCs w:val="20"/>
              </w:rPr>
              <w:t xml:space="preserve">/ </w:t>
            </w:r>
            <w:r w:rsidR="003B4C1A">
              <w:rPr>
                <w:rFonts w:ascii="Arial" w:eastAsia="Calibri" w:hAnsi="Arial" w:cs="Arial"/>
                <w:b/>
                <w:bCs/>
                <w:sz w:val="20"/>
                <w:szCs w:val="20"/>
              </w:rPr>
              <w:t>19</w:t>
            </w:r>
            <w:r>
              <w:rPr>
                <w:rFonts w:ascii="Arial" w:eastAsia="Calibri" w:hAnsi="Arial" w:cs="Arial"/>
                <w:b/>
                <w:bCs/>
                <w:sz w:val="20"/>
                <w:szCs w:val="20"/>
              </w:rPr>
              <w:t>-</w:t>
            </w:r>
            <w:r w:rsidR="003B4C1A">
              <w:rPr>
                <w:rFonts w:ascii="Arial" w:eastAsia="Calibri" w:hAnsi="Arial" w:cs="Arial"/>
                <w:b/>
                <w:bCs/>
                <w:sz w:val="20"/>
                <w:szCs w:val="20"/>
              </w:rPr>
              <w:t>11</w:t>
            </w:r>
            <w:r>
              <w:rPr>
                <w:rFonts w:ascii="Arial" w:eastAsia="Calibri" w:hAnsi="Arial" w:cs="Arial"/>
                <w:b/>
                <w:bCs/>
                <w:sz w:val="20"/>
                <w:szCs w:val="20"/>
              </w:rPr>
              <w:t>-2025</w:t>
            </w:r>
          </w:p>
        </w:tc>
        <w:tc>
          <w:tcPr>
            <w:tcW w:w="1701" w:type="dxa"/>
          </w:tcPr>
          <w:p w14:paraId="33FC84CC" w14:textId="32B60555" w:rsidR="00240C46" w:rsidRDefault="00D6179A" w:rsidP="00240C46">
            <w:pPr>
              <w:spacing w:line="360" w:lineRule="auto"/>
              <w:contextualSpacing/>
              <w:rPr>
                <w:rFonts w:ascii="Arial" w:eastAsia="Calibri" w:hAnsi="Arial" w:cs="Arial"/>
                <w:b/>
                <w:bCs/>
                <w:sz w:val="20"/>
                <w:szCs w:val="20"/>
              </w:rPr>
            </w:pPr>
            <w:r>
              <w:rPr>
                <w:rFonts w:ascii="Arial" w:eastAsia="Calibri" w:hAnsi="Arial" w:cs="Arial"/>
                <w:b/>
                <w:bCs/>
                <w:kern w:val="2"/>
                <w:sz w:val="20"/>
                <w:szCs w:val="20"/>
                <w:lang w:val="es-CR"/>
                <w14:ligatures w14:val="standardContextual"/>
              </w:rPr>
              <w:object w:dxaOrig="1536" w:dyaOrig="998" w14:anchorId="0BF75B6F">
                <v:shape id="_x0000_i1033" type="#_x0000_t75" style="width:76.8pt;height:49.9pt" o:ole="">
                  <v:imagedata r:id="rId27" o:title=""/>
                </v:shape>
                <o:OLEObject Type="Embed" ProgID="AcroExch.Document.DC" ShapeID="_x0000_i1033" DrawAspect="Icon" ObjectID="_1841232935" r:id="rId28"/>
              </w:object>
            </w:r>
          </w:p>
        </w:tc>
      </w:tr>
      <w:tr w:rsidR="00240C46" w:rsidRPr="009F327E" w14:paraId="7A72FE00" w14:textId="183282CA" w:rsidTr="00283FDE">
        <w:tc>
          <w:tcPr>
            <w:tcW w:w="4520" w:type="dxa"/>
          </w:tcPr>
          <w:p w14:paraId="1B6BA1F7" w14:textId="77777777" w:rsidR="00240C46" w:rsidRDefault="00240C46" w:rsidP="00240C46">
            <w:pPr>
              <w:spacing w:line="360" w:lineRule="auto"/>
              <w:contextualSpacing/>
              <w:rPr>
                <w:rFonts w:ascii="Arial" w:eastAsia="Calibri" w:hAnsi="Arial" w:cs="Arial"/>
                <w:b/>
                <w:bCs/>
                <w:sz w:val="20"/>
                <w:szCs w:val="20"/>
              </w:rPr>
            </w:pPr>
          </w:p>
        </w:tc>
        <w:tc>
          <w:tcPr>
            <w:tcW w:w="1701" w:type="dxa"/>
          </w:tcPr>
          <w:p w14:paraId="64D02EBC" w14:textId="77777777" w:rsidR="00240C46" w:rsidRDefault="00240C46" w:rsidP="00240C46">
            <w:pPr>
              <w:spacing w:line="360" w:lineRule="auto"/>
              <w:contextualSpacing/>
              <w:rPr>
                <w:rFonts w:ascii="Arial" w:eastAsia="Calibri" w:hAnsi="Arial" w:cs="Arial"/>
                <w:b/>
                <w:bCs/>
                <w:sz w:val="20"/>
                <w:szCs w:val="20"/>
              </w:rPr>
            </w:pPr>
          </w:p>
        </w:tc>
      </w:tr>
      <w:tr w:rsidR="00240C46" w:rsidRPr="009F327E" w14:paraId="72010D2B" w14:textId="7BE8DEBE" w:rsidTr="00283FDE">
        <w:tc>
          <w:tcPr>
            <w:tcW w:w="4520" w:type="dxa"/>
          </w:tcPr>
          <w:p w14:paraId="288735F2" w14:textId="77777777" w:rsidR="00240C46" w:rsidRDefault="00240C46" w:rsidP="00240C46">
            <w:pPr>
              <w:spacing w:line="360" w:lineRule="auto"/>
              <w:contextualSpacing/>
              <w:rPr>
                <w:rFonts w:ascii="Arial" w:eastAsia="Calibri" w:hAnsi="Arial" w:cs="Arial"/>
                <w:b/>
                <w:bCs/>
                <w:sz w:val="20"/>
                <w:szCs w:val="20"/>
              </w:rPr>
            </w:pPr>
          </w:p>
        </w:tc>
        <w:tc>
          <w:tcPr>
            <w:tcW w:w="1701" w:type="dxa"/>
          </w:tcPr>
          <w:p w14:paraId="2FB61304" w14:textId="77777777" w:rsidR="00240C46" w:rsidRDefault="00240C46" w:rsidP="00240C46">
            <w:pPr>
              <w:spacing w:line="360" w:lineRule="auto"/>
              <w:contextualSpacing/>
              <w:rPr>
                <w:rFonts w:ascii="Arial" w:eastAsia="Calibri" w:hAnsi="Arial" w:cs="Arial"/>
                <w:b/>
                <w:bCs/>
                <w:sz w:val="20"/>
                <w:szCs w:val="20"/>
              </w:rPr>
            </w:pPr>
          </w:p>
        </w:tc>
      </w:tr>
      <w:tr w:rsidR="00240C46" w:rsidRPr="009F327E" w14:paraId="5413FB0E" w14:textId="685816D4" w:rsidTr="00283FDE">
        <w:tc>
          <w:tcPr>
            <w:tcW w:w="4520" w:type="dxa"/>
          </w:tcPr>
          <w:p w14:paraId="2D631266" w14:textId="77777777" w:rsidR="00240C46" w:rsidRDefault="00240C46" w:rsidP="00240C46">
            <w:pPr>
              <w:spacing w:line="360" w:lineRule="auto"/>
              <w:contextualSpacing/>
              <w:rPr>
                <w:rFonts w:ascii="Arial" w:eastAsia="Calibri" w:hAnsi="Arial" w:cs="Arial"/>
                <w:b/>
                <w:bCs/>
                <w:sz w:val="20"/>
                <w:szCs w:val="20"/>
              </w:rPr>
            </w:pPr>
          </w:p>
        </w:tc>
        <w:tc>
          <w:tcPr>
            <w:tcW w:w="1701" w:type="dxa"/>
          </w:tcPr>
          <w:p w14:paraId="1670C1B9" w14:textId="77777777" w:rsidR="00240C46" w:rsidRDefault="00240C46" w:rsidP="00240C46">
            <w:pPr>
              <w:spacing w:line="360" w:lineRule="auto"/>
              <w:contextualSpacing/>
              <w:rPr>
                <w:rFonts w:ascii="Arial" w:eastAsia="Calibri" w:hAnsi="Arial" w:cs="Arial"/>
                <w:b/>
                <w:bCs/>
                <w:sz w:val="20"/>
                <w:szCs w:val="20"/>
              </w:rPr>
            </w:pPr>
          </w:p>
        </w:tc>
      </w:tr>
      <w:tr w:rsidR="00240C46" w:rsidRPr="009F327E" w14:paraId="386F3237" w14:textId="241687B7" w:rsidTr="00283FDE">
        <w:tc>
          <w:tcPr>
            <w:tcW w:w="4520" w:type="dxa"/>
          </w:tcPr>
          <w:p w14:paraId="1D933183" w14:textId="77777777" w:rsidR="00240C46" w:rsidRDefault="00240C46" w:rsidP="00240C46">
            <w:pPr>
              <w:spacing w:line="360" w:lineRule="auto"/>
              <w:contextualSpacing/>
              <w:rPr>
                <w:rFonts w:ascii="Arial" w:eastAsia="Calibri" w:hAnsi="Arial" w:cs="Arial"/>
                <w:b/>
                <w:bCs/>
                <w:sz w:val="20"/>
                <w:szCs w:val="20"/>
              </w:rPr>
            </w:pPr>
          </w:p>
        </w:tc>
        <w:tc>
          <w:tcPr>
            <w:tcW w:w="1701" w:type="dxa"/>
          </w:tcPr>
          <w:p w14:paraId="0F6143E9" w14:textId="77777777" w:rsidR="00240C46" w:rsidRDefault="00240C46" w:rsidP="00240C46">
            <w:pPr>
              <w:spacing w:line="360" w:lineRule="auto"/>
              <w:contextualSpacing/>
              <w:rPr>
                <w:rFonts w:ascii="Arial" w:eastAsia="Calibri" w:hAnsi="Arial" w:cs="Arial"/>
                <w:b/>
                <w:bCs/>
                <w:sz w:val="20"/>
                <w:szCs w:val="20"/>
              </w:rPr>
            </w:pPr>
          </w:p>
        </w:tc>
      </w:tr>
      <w:tr w:rsidR="00240C46" w:rsidRPr="009F327E" w14:paraId="5AA8C5F4" w14:textId="3AD5CDE8" w:rsidTr="00283FDE">
        <w:tc>
          <w:tcPr>
            <w:tcW w:w="4520" w:type="dxa"/>
          </w:tcPr>
          <w:p w14:paraId="1CE63768" w14:textId="77777777" w:rsidR="00240C46" w:rsidRDefault="00240C46" w:rsidP="00240C46">
            <w:pPr>
              <w:spacing w:line="360" w:lineRule="auto"/>
              <w:contextualSpacing/>
              <w:rPr>
                <w:rFonts w:ascii="Arial" w:eastAsia="Calibri" w:hAnsi="Arial" w:cs="Arial"/>
                <w:b/>
                <w:bCs/>
                <w:sz w:val="20"/>
                <w:szCs w:val="20"/>
              </w:rPr>
            </w:pPr>
          </w:p>
        </w:tc>
        <w:tc>
          <w:tcPr>
            <w:tcW w:w="1701" w:type="dxa"/>
          </w:tcPr>
          <w:p w14:paraId="374919AB" w14:textId="77777777" w:rsidR="00240C46" w:rsidRDefault="00240C46" w:rsidP="00240C46">
            <w:pPr>
              <w:spacing w:line="360" w:lineRule="auto"/>
              <w:contextualSpacing/>
              <w:rPr>
                <w:rFonts w:ascii="Arial" w:eastAsia="Calibri" w:hAnsi="Arial" w:cs="Arial"/>
                <w:b/>
                <w:bCs/>
                <w:sz w:val="20"/>
                <w:szCs w:val="20"/>
              </w:rPr>
            </w:pPr>
          </w:p>
        </w:tc>
      </w:tr>
      <w:tr w:rsidR="00240C46" w:rsidRPr="009F327E" w14:paraId="7612C86C" w14:textId="775A8E19" w:rsidTr="00283FDE">
        <w:tc>
          <w:tcPr>
            <w:tcW w:w="4520" w:type="dxa"/>
          </w:tcPr>
          <w:p w14:paraId="17BF0885" w14:textId="77777777" w:rsidR="00240C46" w:rsidRDefault="00240C46" w:rsidP="00240C46">
            <w:pPr>
              <w:spacing w:line="360" w:lineRule="auto"/>
              <w:contextualSpacing/>
              <w:rPr>
                <w:rFonts w:ascii="Arial" w:eastAsia="Calibri" w:hAnsi="Arial" w:cs="Arial"/>
                <w:b/>
                <w:bCs/>
                <w:sz w:val="20"/>
                <w:szCs w:val="20"/>
              </w:rPr>
            </w:pPr>
          </w:p>
        </w:tc>
        <w:tc>
          <w:tcPr>
            <w:tcW w:w="1701" w:type="dxa"/>
          </w:tcPr>
          <w:p w14:paraId="680A428D" w14:textId="77777777" w:rsidR="00240C46" w:rsidRDefault="00240C46" w:rsidP="00240C46">
            <w:pPr>
              <w:spacing w:line="360" w:lineRule="auto"/>
              <w:contextualSpacing/>
              <w:rPr>
                <w:rFonts w:ascii="Arial" w:eastAsia="Calibri" w:hAnsi="Arial" w:cs="Arial"/>
                <w:b/>
                <w:bCs/>
                <w:sz w:val="20"/>
                <w:szCs w:val="20"/>
              </w:rPr>
            </w:pPr>
          </w:p>
        </w:tc>
      </w:tr>
    </w:tbl>
    <w:p w14:paraId="22E83414" w14:textId="77777777" w:rsidR="009F327E" w:rsidRPr="009F327E" w:rsidRDefault="009F327E" w:rsidP="009F327E">
      <w:pPr>
        <w:spacing w:line="259" w:lineRule="auto"/>
        <w:rPr>
          <w:rFonts w:ascii="Arial" w:eastAsia="Calibri" w:hAnsi="Arial" w:cs="Arial"/>
          <w:kern w:val="0"/>
          <w:sz w:val="20"/>
          <w:szCs w:val="20"/>
          <w14:ligatures w14:val="none"/>
        </w:rPr>
      </w:pPr>
    </w:p>
    <w:p w14:paraId="412296F7" w14:textId="77777777" w:rsidR="009F327E" w:rsidRPr="009F327E" w:rsidRDefault="009F327E" w:rsidP="009F327E">
      <w:pPr>
        <w:spacing w:line="259" w:lineRule="auto"/>
        <w:rPr>
          <w:rFonts w:ascii="Arial" w:eastAsia="Calibri" w:hAnsi="Arial" w:cs="Arial"/>
          <w:b/>
          <w:bCs/>
          <w:kern w:val="0"/>
          <w:sz w:val="20"/>
          <w:szCs w:val="20"/>
          <w14:ligatures w14:val="none"/>
        </w:rPr>
      </w:pPr>
    </w:p>
    <w:p w14:paraId="6706684E" w14:textId="77777777" w:rsidR="009F327E" w:rsidRPr="009F327E" w:rsidRDefault="009F327E" w:rsidP="009F327E">
      <w:pPr>
        <w:spacing w:line="259" w:lineRule="auto"/>
        <w:rPr>
          <w:rFonts w:ascii="Arial" w:eastAsia="Calibri" w:hAnsi="Arial" w:cs="Arial"/>
          <w:b/>
          <w:bCs/>
          <w:kern w:val="0"/>
          <w:sz w:val="20"/>
          <w:szCs w:val="20"/>
          <w14:ligatures w14:val="none"/>
        </w:rPr>
      </w:pPr>
      <w:r w:rsidRPr="009F327E">
        <w:rPr>
          <w:rFonts w:ascii="Arial" w:eastAsia="Calibri" w:hAnsi="Arial" w:cs="Arial"/>
          <w:b/>
          <w:bCs/>
          <w:kern w:val="0"/>
          <w:sz w:val="20"/>
          <w:szCs w:val="20"/>
          <w:u w:val="single"/>
          <w14:ligatures w14:val="none"/>
        </w:rPr>
        <w:t>No tienen observaciones</w:t>
      </w:r>
      <w:r w:rsidRPr="009F327E">
        <w:rPr>
          <w:rFonts w:ascii="Arial" w:eastAsia="Calibri" w:hAnsi="Arial" w:cs="Arial"/>
          <w:b/>
          <w:bCs/>
          <w:kern w:val="0"/>
          <w:sz w:val="20"/>
          <w:szCs w:val="20"/>
          <w14:ligatures w14:val="none"/>
        </w:rPr>
        <w:t>:</w:t>
      </w:r>
    </w:p>
    <w:p w14:paraId="7BDC6BB9" w14:textId="77777777" w:rsidR="009F327E" w:rsidRPr="009F327E" w:rsidRDefault="009F327E" w:rsidP="009F327E">
      <w:pPr>
        <w:spacing w:line="259" w:lineRule="auto"/>
        <w:rPr>
          <w:rFonts w:ascii="Arial" w:eastAsia="Calibri" w:hAnsi="Arial" w:cs="Arial"/>
          <w:b/>
          <w:bCs/>
          <w:kern w:val="0"/>
          <w:sz w:val="20"/>
          <w:szCs w:val="20"/>
          <w14:ligatures w14:val="none"/>
        </w:rPr>
      </w:pPr>
    </w:p>
    <w:tbl>
      <w:tblPr>
        <w:tblStyle w:val="Tablaconcuadrcula1"/>
        <w:tblW w:w="0" w:type="auto"/>
        <w:tblInd w:w="720" w:type="dxa"/>
        <w:tblLook w:val="04A0" w:firstRow="1" w:lastRow="0" w:firstColumn="1" w:lastColumn="0" w:noHBand="0" w:noVBand="1"/>
      </w:tblPr>
      <w:tblGrid>
        <w:gridCol w:w="5371"/>
        <w:gridCol w:w="2479"/>
      </w:tblGrid>
      <w:tr w:rsidR="00A519E1" w:rsidRPr="009F327E" w14:paraId="3AE8CB28" w14:textId="77777777" w:rsidTr="00D15798">
        <w:tc>
          <w:tcPr>
            <w:tcW w:w="5371" w:type="dxa"/>
          </w:tcPr>
          <w:p w14:paraId="521D8DEB" w14:textId="1F42F522" w:rsidR="00A519E1" w:rsidRPr="009F327E" w:rsidRDefault="00A519E1" w:rsidP="00A519E1">
            <w:pPr>
              <w:spacing w:line="360" w:lineRule="auto"/>
              <w:contextualSpacing/>
              <w:rPr>
                <w:rFonts w:ascii="Arial" w:eastAsia="Calibri" w:hAnsi="Arial" w:cs="Arial"/>
                <w:b/>
                <w:bCs/>
                <w:sz w:val="20"/>
                <w:szCs w:val="20"/>
              </w:rPr>
            </w:pPr>
            <w:r>
              <w:rPr>
                <w:rFonts w:ascii="Arial" w:eastAsia="Calibri" w:hAnsi="Arial" w:cs="Arial"/>
                <w:b/>
                <w:bCs/>
                <w:sz w:val="20"/>
                <w:szCs w:val="20"/>
              </w:rPr>
              <w:t xml:space="preserve">VIDA PLENA / </w:t>
            </w:r>
            <w:r w:rsidRPr="00056A5D">
              <w:rPr>
                <w:rFonts w:ascii="Calibri" w:hAnsi="Calibri" w:cs="Calibri"/>
                <w:b/>
                <w:bCs/>
                <w:color w:val="000000"/>
                <w:sz w:val="23"/>
                <w:szCs w:val="23"/>
                <w:lang w:val="es-CR"/>
                <w14:ligatures w14:val="standardContextual"/>
              </w:rPr>
              <w:t>GG-169-2025</w:t>
            </w:r>
            <w:r>
              <w:rPr>
                <w:rFonts w:ascii="Calibri" w:hAnsi="Calibri" w:cs="Calibri"/>
                <w:b/>
                <w:bCs/>
                <w:color w:val="000000"/>
                <w:sz w:val="23"/>
                <w:szCs w:val="23"/>
                <w:lang w:val="es-CR"/>
                <w14:ligatures w14:val="standardContextual"/>
              </w:rPr>
              <w:t xml:space="preserve"> / </w:t>
            </w:r>
            <w:r w:rsidR="00714D09">
              <w:rPr>
                <w:rFonts w:ascii="Calibri" w:hAnsi="Calibri" w:cs="Calibri"/>
                <w:b/>
                <w:bCs/>
                <w:color w:val="000000"/>
                <w:sz w:val="23"/>
                <w:szCs w:val="23"/>
                <w:lang w:val="es-CR"/>
                <w14:ligatures w14:val="standardContextual"/>
              </w:rPr>
              <w:t>31-10-2025</w:t>
            </w:r>
          </w:p>
        </w:tc>
        <w:tc>
          <w:tcPr>
            <w:tcW w:w="2479" w:type="dxa"/>
          </w:tcPr>
          <w:p w14:paraId="1D6EB37F" w14:textId="51F9DC30" w:rsidR="00A519E1" w:rsidRPr="009F327E" w:rsidRDefault="00343AED" w:rsidP="00A519E1">
            <w:pPr>
              <w:autoSpaceDE w:val="0"/>
              <w:autoSpaceDN w:val="0"/>
              <w:adjustRightInd w:val="0"/>
              <w:spacing w:line="360" w:lineRule="auto"/>
              <w:rPr>
                <w:rFonts w:ascii="Arial" w:eastAsia="Aptos" w:hAnsi="Arial" w:cs="Arial"/>
                <w:b/>
                <w:bCs/>
                <w:color w:val="000000"/>
                <w:sz w:val="20"/>
                <w:szCs w:val="20"/>
              </w:rPr>
            </w:pPr>
            <w:r>
              <w:rPr>
                <w:rFonts w:ascii="Arial" w:eastAsia="Aptos" w:hAnsi="Arial" w:cs="Arial"/>
                <w:b/>
                <w:bCs/>
                <w:color w:val="000000"/>
                <w:kern w:val="2"/>
                <w:sz w:val="20"/>
                <w:szCs w:val="20"/>
                <w:lang w:val="es-CR"/>
                <w14:ligatures w14:val="standardContextual"/>
              </w:rPr>
              <w:object w:dxaOrig="1508" w:dyaOrig="984" w14:anchorId="7980EC42">
                <v:shape id="_x0000_i1034" type="#_x0000_t75" style="width:75.4pt;height:49.2pt" o:ole="">
                  <v:imagedata r:id="rId29" o:title=""/>
                </v:shape>
                <o:OLEObject Type="Embed" ProgID="Package" ShapeID="_x0000_i1034" DrawAspect="Icon" ObjectID="_1841232936" r:id="rId30"/>
              </w:object>
            </w:r>
          </w:p>
        </w:tc>
      </w:tr>
      <w:tr w:rsidR="00A519E1" w:rsidRPr="009F327E" w14:paraId="102667C9" w14:textId="77777777" w:rsidTr="00D15798">
        <w:tc>
          <w:tcPr>
            <w:tcW w:w="5371" w:type="dxa"/>
          </w:tcPr>
          <w:p w14:paraId="0FC683F8" w14:textId="16A03465" w:rsidR="00A519E1" w:rsidRPr="009F327E" w:rsidRDefault="00447087" w:rsidP="00A519E1">
            <w:pPr>
              <w:spacing w:line="360" w:lineRule="auto"/>
              <w:contextualSpacing/>
              <w:rPr>
                <w:rFonts w:ascii="Arial" w:eastAsia="Calibri" w:hAnsi="Arial" w:cs="Arial"/>
                <w:b/>
                <w:bCs/>
                <w:sz w:val="20"/>
                <w:szCs w:val="20"/>
              </w:rPr>
            </w:pPr>
            <w:r>
              <w:rPr>
                <w:rFonts w:ascii="Arial" w:eastAsia="Calibri" w:hAnsi="Arial" w:cs="Arial"/>
                <w:b/>
                <w:bCs/>
                <w:sz w:val="20"/>
                <w:szCs w:val="20"/>
              </w:rPr>
              <w:t xml:space="preserve">BN VITAL / </w:t>
            </w:r>
            <w:r w:rsidR="00714D09" w:rsidRPr="00714D09">
              <w:rPr>
                <w:rFonts w:ascii="Arial" w:eastAsia="Calibri" w:hAnsi="Arial" w:cs="Arial"/>
                <w:b/>
                <w:bCs/>
                <w:sz w:val="20"/>
                <w:szCs w:val="20"/>
              </w:rPr>
              <w:t>BNVital-GG-351-2025</w:t>
            </w:r>
            <w:r w:rsidR="00714D09">
              <w:rPr>
                <w:rFonts w:ascii="Arial" w:eastAsia="Calibri" w:hAnsi="Arial" w:cs="Arial"/>
                <w:b/>
                <w:bCs/>
                <w:sz w:val="20"/>
                <w:szCs w:val="20"/>
              </w:rPr>
              <w:t xml:space="preserve"> / 31-10-2025</w:t>
            </w:r>
          </w:p>
        </w:tc>
        <w:tc>
          <w:tcPr>
            <w:tcW w:w="2479" w:type="dxa"/>
          </w:tcPr>
          <w:p w14:paraId="4DC16AAE" w14:textId="53AF2EC9" w:rsidR="00A519E1" w:rsidRPr="009F327E" w:rsidRDefault="00EC7BEF" w:rsidP="00A519E1">
            <w:pPr>
              <w:autoSpaceDE w:val="0"/>
              <w:autoSpaceDN w:val="0"/>
              <w:adjustRightInd w:val="0"/>
              <w:spacing w:line="360" w:lineRule="auto"/>
              <w:rPr>
                <w:rFonts w:ascii="Arial" w:eastAsia="Aptos" w:hAnsi="Arial" w:cs="Arial"/>
                <w:b/>
                <w:bCs/>
                <w:color w:val="000000"/>
                <w:sz w:val="20"/>
                <w:szCs w:val="20"/>
              </w:rPr>
            </w:pPr>
            <w:r>
              <w:rPr>
                <w:rFonts w:ascii="Arial" w:eastAsia="Aptos" w:hAnsi="Arial" w:cs="Arial"/>
                <w:b/>
                <w:bCs/>
                <w:color w:val="000000"/>
                <w:kern w:val="2"/>
                <w:sz w:val="20"/>
                <w:szCs w:val="20"/>
                <w:lang w:val="es-CR"/>
                <w14:ligatures w14:val="standardContextual"/>
              </w:rPr>
              <w:object w:dxaOrig="2262" w:dyaOrig="1476" w14:anchorId="4CDACB34">
                <v:shape id="_x0000_i1035" type="#_x0000_t75" style="width:78.05pt;height:51pt" o:ole="">
                  <v:imagedata r:id="rId31" o:title=""/>
                </v:shape>
                <o:OLEObject Type="Embed" ProgID="AcroExch.Document.DC" ShapeID="_x0000_i1035" DrawAspect="Icon" ObjectID="_1841232937" r:id="rId32"/>
              </w:object>
            </w:r>
          </w:p>
        </w:tc>
      </w:tr>
      <w:tr w:rsidR="00D15798" w:rsidRPr="009F327E" w14:paraId="32CE04B0" w14:textId="77777777" w:rsidTr="00D15798">
        <w:tc>
          <w:tcPr>
            <w:tcW w:w="5371" w:type="dxa"/>
          </w:tcPr>
          <w:p w14:paraId="158C0B7F" w14:textId="319EB9BB" w:rsidR="00D15798" w:rsidRDefault="00D15798" w:rsidP="00D15798">
            <w:pPr>
              <w:spacing w:line="360" w:lineRule="auto"/>
              <w:contextualSpacing/>
              <w:rPr>
                <w:rFonts w:ascii="Arial" w:eastAsia="Calibri" w:hAnsi="Arial" w:cs="Arial"/>
                <w:b/>
                <w:bCs/>
                <w:sz w:val="20"/>
                <w:szCs w:val="20"/>
              </w:rPr>
            </w:pPr>
            <w:r>
              <w:rPr>
                <w:rFonts w:ascii="Arial" w:eastAsia="Calibri" w:hAnsi="Arial" w:cs="Arial"/>
                <w:b/>
                <w:bCs/>
                <w:sz w:val="20"/>
                <w:szCs w:val="20"/>
              </w:rPr>
              <w:t xml:space="preserve">BN VITAL / </w:t>
            </w:r>
            <w:r w:rsidRPr="00714D09">
              <w:rPr>
                <w:rFonts w:ascii="Arial" w:eastAsia="Calibri" w:hAnsi="Arial" w:cs="Arial"/>
                <w:b/>
                <w:bCs/>
                <w:sz w:val="20"/>
                <w:szCs w:val="20"/>
              </w:rPr>
              <w:t>BNVital-GG-</w:t>
            </w:r>
            <w:r>
              <w:rPr>
                <w:rFonts w:ascii="Arial" w:eastAsia="Calibri" w:hAnsi="Arial" w:cs="Arial"/>
                <w:b/>
                <w:bCs/>
                <w:sz w:val="20"/>
                <w:szCs w:val="20"/>
              </w:rPr>
              <w:t>362</w:t>
            </w:r>
            <w:r w:rsidRPr="00714D09">
              <w:rPr>
                <w:rFonts w:ascii="Arial" w:eastAsia="Calibri" w:hAnsi="Arial" w:cs="Arial"/>
                <w:b/>
                <w:bCs/>
                <w:sz w:val="20"/>
                <w:szCs w:val="20"/>
              </w:rPr>
              <w:t>-2025</w:t>
            </w:r>
            <w:r>
              <w:rPr>
                <w:rFonts w:ascii="Arial" w:eastAsia="Calibri" w:hAnsi="Arial" w:cs="Arial"/>
                <w:b/>
                <w:bCs/>
                <w:sz w:val="20"/>
                <w:szCs w:val="20"/>
              </w:rPr>
              <w:t xml:space="preserve"> / </w:t>
            </w:r>
            <w:r w:rsidR="0049778A">
              <w:rPr>
                <w:rFonts w:ascii="Arial" w:eastAsia="Calibri" w:hAnsi="Arial" w:cs="Arial"/>
                <w:b/>
                <w:bCs/>
                <w:sz w:val="20"/>
                <w:szCs w:val="20"/>
              </w:rPr>
              <w:t>10</w:t>
            </w:r>
            <w:r>
              <w:rPr>
                <w:rFonts w:ascii="Arial" w:eastAsia="Calibri" w:hAnsi="Arial" w:cs="Arial"/>
                <w:b/>
                <w:bCs/>
                <w:sz w:val="20"/>
                <w:szCs w:val="20"/>
              </w:rPr>
              <w:t>-</w:t>
            </w:r>
            <w:r w:rsidR="0049778A">
              <w:rPr>
                <w:rFonts w:ascii="Arial" w:eastAsia="Calibri" w:hAnsi="Arial" w:cs="Arial"/>
                <w:b/>
                <w:bCs/>
                <w:sz w:val="20"/>
                <w:szCs w:val="20"/>
              </w:rPr>
              <w:t>11</w:t>
            </w:r>
            <w:r>
              <w:rPr>
                <w:rFonts w:ascii="Arial" w:eastAsia="Calibri" w:hAnsi="Arial" w:cs="Arial"/>
                <w:b/>
                <w:bCs/>
                <w:sz w:val="20"/>
                <w:szCs w:val="20"/>
              </w:rPr>
              <w:t>-2025</w:t>
            </w:r>
          </w:p>
        </w:tc>
        <w:tc>
          <w:tcPr>
            <w:tcW w:w="2479" w:type="dxa"/>
          </w:tcPr>
          <w:p w14:paraId="38A1D0A4" w14:textId="566C6C42" w:rsidR="00D15798" w:rsidRDefault="0049778A" w:rsidP="00D15798">
            <w:pPr>
              <w:autoSpaceDE w:val="0"/>
              <w:autoSpaceDN w:val="0"/>
              <w:adjustRightInd w:val="0"/>
              <w:spacing w:line="360" w:lineRule="auto"/>
              <w:rPr>
                <w:rFonts w:ascii="Arial" w:eastAsia="Aptos" w:hAnsi="Arial" w:cs="Arial"/>
                <w:b/>
                <w:bCs/>
                <w:color w:val="000000"/>
                <w:sz w:val="20"/>
                <w:szCs w:val="20"/>
              </w:rPr>
            </w:pPr>
            <w:r>
              <w:rPr>
                <w:rFonts w:ascii="Arial" w:eastAsia="Aptos" w:hAnsi="Arial" w:cs="Arial"/>
                <w:b/>
                <w:bCs/>
                <w:color w:val="000000"/>
                <w:kern w:val="2"/>
                <w:sz w:val="20"/>
                <w:szCs w:val="20"/>
                <w:lang w:val="es-CR"/>
                <w14:ligatures w14:val="standardContextual"/>
              </w:rPr>
              <w:object w:dxaOrig="1508" w:dyaOrig="984" w14:anchorId="188202BC">
                <v:shape id="_x0000_i1036" type="#_x0000_t75" style="width:75.4pt;height:49.2pt" o:ole="">
                  <v:imagedata r:id="rId33" o:title=""/>
                </v:shape>
                <o:OLEObject Type="Embed" ProgID="AcroExch.Document.DC" ShapeID="_x0000_i1036" DrawAspect="Icon" ObjectID="_1841232938" r:id="rId34"/>
              </w:object>
            </w:r>
          </w:p>
        </w:tc>
      </w:tr>
      <w:tr w:rsidR="00D15798" w:rsidRPr="009F327E" w14:paraId="117C2B30" w14:textId="77777777" w:rsidTr="00D15798">
        <w:tc>
          <w:tcPr>
            <w:tcW w:w="5371" w:type="dxa"/>
          </w:tcPr>
          <w:p w14:paraId="2C6843F1" w14:textId="6E8199BE" w:rsidR="00D15798" w:rsidRPr="009F327E" w:rsidRDefault="00D15798" w:rsidP="00D15798">
            <w:pPr>
              <w:spacing w:line="360" w:lineRule="auto"/>
              <w:contextualSpacing/>
              <w:rPr>
                <w:rFonts w:ascii="Arial" w:eastAsia="Calibri" w:hAnsi="Arial" w:cs="Arial"/>
                <w:b/>
                <w:bCs/>
                <w:sz w:val="20"/>
                <w:szCs w:val="20"/>
              </w:rPr>
            </w:pPr>
            <w:r>
              <w:rPr>
                <w:rFonts w:ascii="Arial" w:eastAsia="Calibri" w:hAnsi="Arial" w:cs="Arial"/>
                <w:b/>
                <w:bCs/>
                <w:sz w:val="20"/>
                <w:szCs w:val="20"/>
              </w:rPr>
              <w:t xml:space="preserve">DFRAP / </w:t>
            </w:r>
            <w:r w:rsidRPr="00E34596">
              <w:rPr>
                <w:rFonts w:ascii="Arial" w:eastAsia="Calibri" w:hAnsi="Arial" w:cs="Arial"/>
                <w:b/>
                <w:bCs/>
                <w:sz w:val="20"/>
                <w:szCs w:val="20"/>
              </w:rPr>
              <w:t>GF-DFRAP-0412-2025</w:t>
            </w:r>
            <w:r>
              <w:rPr>
                <w:rFonts w:ascii="Arial" w:eastAsia="Calibri" w:hAnsi="Arial" w:cs="Arial"/>
                <w:b/>
                <w:bCs/>
                <w:sz w:val="20"/>
                <w:szCs w:val="20"/>
              </w:rPr>
              <w:t xml:space="preserve"> / 04-11-2025</w:t>
            </w:r>
          </w:p>
        </w:tc>
        <w:tc>
          <w:tcPr>
            <w:tcW w:w="2479" w:type="dxa"/>
          </w:tcPr>
          <w:p w14:paraId="370337B0" w14:textId="2A0BA579" w:rsidR="00D15798" w:rsidRPr="009F327E" w:rsidRDefault="00D15798" w:rsidP="00D15798">
            <w:pPr>
              <w:autoSpaceDE w:val="0"/>
              <w:autoSpaceDN w:val="0"/>
              <w:adjustRightInd w:val="0"/>
              <w:spacing w:line="360" w:lineRule="auto"/>
              <w:rPr>
                <w:rFonts w:ascii="Arial" w:eastAsia="Aptos" w:hAnsi="Arial" w:cs="Arial"/>
                <w:b/>
                <w:bCs/>
                <w:color w:val="000000"/>
                <w:sz w:val="20"/>
                <w:szCs w:val="20"/>
                <w:lang w:val="en-US"/>
              </w:rPr>
            </w:pPr>
            <w:r>
              <w:rPr>
                <w:rFonts w:ascii="Arial" w:eastAsia="Aptos" w:hAnsi="Arial" w:cs="Arial"/>
                <w:b/>
                <w:bCs/>
                <w:color w:val="000000"/>
                <w:kern w:val="2"/>
                <w:sz w:val="20"/>
                <w:szCs w:val="20"/>
                <w:lang w:val="en-US"/>
                <w14:ligatures w14:val="standardContextual"/>
              </w:rPr>
              <w:object w:dxaOrig="1538" w:dyaOrig="994" w14:anchorId="1BD7C95C">
                <v:shape id="_x0000_i1037" type="#_x0000_t75" style="width:76.9pt;height:49.7pt" o:ole="">
                  <v:imagedata r:id="rId35" o:title=""/>
                </v:shape>
                <o:OLEObject Type="Embed" ProgID="AcroExch.Document.DC" ShapeID="_x0000_i1037" DrawAspect="Icon" ObjectID="_1841232939" r:id="rId36"/>
              </w:object>
            </w:r>
          </w:p>
        </w:tc>
      </w:tr>
      <w:tr w:rsidR="00D15798" w:rsidRPr="009F327E" w14:paraId="64B2A188" w14:textId="77777777" w:rsidTr="00D15798">
        <w:tc>
          <w:tcPr>
            <w:tcW w:w="5371" w:type="dxa"/>
          </w:tcPr>
          <w:p w14:paraId="63919884" w14:textId="0D7ED463" w:rsidR="00D15798" w:rsidRPr="009F327E" w:rsidRDefault="0074036D" w:rsidP="00D15798">
            <w:pPr>
              <w:spacing w:line="360" w:lineRule="auto"/>
              <w:contextualSpacing/>
              <w:rPr>
                <w:rFonts w:ascii="Arial" w:eastAsia="Calibri" w:hAnsi="Arial" w:cs="Arial"/>
                <w:b/>
                <w:bCs/>
                <w:sz w:val="20"/>
                <w:szCs w:val="20"/>
                <w:lang w:val="en-US"/>
              </w:rPr>
            </w:pPr>
            <w:r>
              <w:rPr>
                <w:rFonts w:ascii="Arial" w:eastAsia="Calibri" w:hAnsi="Arial" w:cs="Arial"/>
                <w:b/>
                <w:bCs/>
                <w:sz w:val="20"/>
                <w:szCs w:val="20"/>
                <w:lang w:val="en-US"/>
              </w:rPr>
              <w:t xml:space="preserve">FPPJ / </w:t>
            </w:r>
            <w:r w:rsidR="00177F5C" w:rsidRPr="00177F5C">
              <w:rPr>
                <w:rFonts w:ascii="Arial" w:eastAsia="Calibri" w:hAnsi="Arial" w:cs="Arial"/>
                <w:b/>
                <w:bCs/>
                <w:sz w:val="20"/>
                <w:szCs w:val="20"/>
                <w:lang w:val="en-US"/>
              </w:rPr>
              <w:t>0512-DJA-2025</w:t>
            </w:r>
            <w:r w:rsidR="00177F5C">
              <w:rPr>
                <w:rFonts w:ascii="Arial" w:eastAsia="Calibri" w:hAnsi="Arial" w:cs="Arial"/>
                <w:b/>
                <w:bCs/>
                <w:sz w:val="20"/>
                <w:szCs w:val="20"/>
                <w:lang w:val="en-US"/>
              </w:rPr>
              <w:t xml:space="preserve"> / 19-11-2025</w:t>
            </w:r>
          </w:p>
        </w:tc>
        <w:tc>
          <w:tcPr>
            <w:tcW w:w="2479" w:type="dxa"/>
          </w:tcPr>
          <w:p w14:paraId="6394F61D" w14:textId="3B14FD23" w:rsidR="00D15798" w:rsidRPr="009F327E" w:rsidRDefault="00A520FA" w:rsidP="00D15798">
            <w:pPr>
              <w:autoSpaceDE w:val="0"/>
              <w:autoSpaceDN w:val="0"/>
              <w:adjustRightInd w:val="0"/>
              <w:spacing w:line="360" w:lineRule="auto"/>
              <w:rPr>
                <w:rFonts w:ascii="Arial" w:eastAsia="Aptos" w:hAnsi="Arial" w:cs="Arial"/>
                <w:b/>
                <w:bCs/>
                <w:color w:val="000000"/>
                <w:sz w:val="20"/>
                <w:szCs w:val="20"/>
                <w:lang w:val="en-US"/>
              </w:rPr>
            </w:pPr>
            <w:r>
              <w:rPr>
                <w:rFonts w:ascii="Arial" w:eastAsia="Aptos" w:hAnsi="Arial" w:cs="Arial"/>
                <w:b/>
                <w:bCs/>
                <w:color w:val="000000"/>
                <w:kern w:val="2"/>
                <w:sz w:val="20"/>
                <w:szCs w:val="20"/>
                <w:lang w:val="en-US"/>
                <w14:ligatures w14:val="standardContextual"/>
              </w:rPr>
              <w:object w:dxaOrig="1536" w:dyaOrig="998" w14:anchorId="2F3FFFD5">
                <v:shape id="_x0000_i1038" type="#_x0000_t75" style="width:76.8pt;height:49.9pt" o:ole="">
                  <v:imagedata r:id="rId37" o:title=""/>
                </v:shape>
                <o:OLEObject Type="Embed" ProgID="AcroExch.Document.DC" ShapeID="_x0000_i1038" DrawAspect="Icon" ObjectID="_1841232940" r:id="rId38"/>
              </w:object>
            </w:r>
          </w:p>
        </w:tc>
      </w:tr>
      <w:tr w:rsidR="00D15798" w:rsidRPr="009F327E" w14:paraId="40D8CBE9" w14:textId="77777777" w:rsidTr="00D15798">
        <w:tc>
          <w:tcPr>
            <w:tcW w:w="5371" w:type="dxa"/>
          </w:tcPr>
          <w:p w14:paraId="33EBC6EF" w14:textId="34B9ED17" w:rsidR="00D15798" w:rsidRPr="009F327E" w:rsidRDefault="008D4229" w:rsidP="00D15798">
            <w:pPr>
              <w:spacing w:line="360" w:lineRule="auto"/>
              <w:contextualSpacing/>
              <w:rPr>
                <w:rFonts w:ascii="Arial" w:eastAsia="Calibri" w:hAnsi="Arial" w:cs="Arial"/>
                <w:b/>
                <w:bCs/>
                <w:sz w:val="20"/>
                <w:szCs w:val="20"/>
              </w:rPr>
            </w:pPr>
            <w:r>
              <w:rPr>
                <w:rFonts w:ascii="Arial" w:eastAsia="Calibri" w:hAnsi="Arial" w:cs="Arial"/>
                <w:b/>
                <w:bCs/>
                <w:sz w:val="20"/>
                <w:szCs w:val="20"/>
              </w:rPr>
              <w:t xml:space="preserve">BNCR / SIN NÚMERO DE OFICIO / </w:t>
            </w:r>
            <w:r w:rsidR="004B76A2">
              <w:rPr>
                <w:rFonts w:ascii="Arial" w:eastAsia="Calibri" w:hAnsi="Arial" w:cs="Arial"/>
                <w:b/>
                <w:bCs/>
                <w:sz w:val="20"/>
                <w:szCs w:val="20"/>
              </w:rPr>
              <w:t>21-11-2025</w:t>
            </w:r>
          </w:p>
        </w:tc>
        <w:tc>
          <w:tcPr>
            <w:tcW w:w="2479" w:type="dxa"/>
          </w:tcPr>
          <w:p w14:paraId="773B8135" w14:textId="6228E749" w:rsidR="00D15798" w:rsidRPr="009F327E" w:rsidRDefault="00A520FA" w:rsidP="00D15798">
            <w:pPr>
              <w:autoSpaceDE w:val="0"/>
              <w:autoSpaceDN w:val="0"/>
              <w:adjustRightInd w:val="0"/>
              <w:spacing w:line="360" w:lineRule="auto"/>
              <w:rPr>
                <w:rFonts w:ascii="Arial" w:eastAsia="Aptos" w:hAnsi="Arial" w:cs="Arial"/>
                <w:b/>
                <w:bCs/>
                <w:color w:val="000000"/>
                <w:sz w:val="20"/>
                <w:szCs w:val="20"/>
              </w:rPr>
            </w:pPr>
            <w:r>
              <w:rPr>
                <w:rFonts w:ascii="Arial" w:eastAsia="Aptos" w:hAnsi="Arial" w:cs="Arial"/>
                <w:b/>
                <w:bCs/>
                <w:color w:val="000000"/>
                <w:kern w:val="2"/>
                <w:sz w:val="20"/>
                <w:szCs w:val="20"/>
                <w:lang w:val="en-US"/>
                <w14:ligatures w14:val="standardContextual"/>
              </w:rPr>
              <w:object w:dxaOrig="1536" w:dyaOrig="998" w14:anchorId="7E74CEA7">
                <v:shape id="_x0000_i1039" type="#_x0000_t75" style="width:76.8pt;height:49.9pt" o:ole="">
                  <v:imagedata r:id="rId39" o:title=""/>
                </v:shape>
                <o:OLEObject Type="Embed" ProgID="Package" ShapeID="_x0000_i1039" DrawAspect="Icon" ObjectID="_1841232941" r:id="rId40"/>
              </w:object>
            </w:r>
          </w:p>
        </w:tc>
      </w:tr>
      <w:tr w:rsidR="00D15798" w:rsidRPr="009F327E" w14:paraId="20476EE2" w14:textId="77777777" w:rsidTr="00D15798">
        <w:tc>
          <w:tcPr>
            <w:tcW w:w="5371" w:type="dxa"/>
          </w:tcPr>
          <w:p w14:paraId="581374A6" w14:textId="129A4746" w:rsidR="00D15798" w:rsidRPr="009F327E" w:rsidRDefault="00D15798" w:rsidP="00D15798">
            <w:pPr>
              <w:spacing w:line="360" w:lineRule="auto"/>
              <w:contextualSpacing/>
              <w:rPr>
                <w:rFonts w:ascii="Arial" w:eastAsia="Calibri" w:hAnsi="Arial" w:cs="Arial"/>
                <w:b/>
                <w:bCs/>
                <w:sz w:val="20"/>
                <w:szCs w:val="20"/>
              </w:rPr>
            </w:pPr>
          </w:p>
        </w:tc>
        <w:tc>
          <w:tcPr>
            <w:tcW w:w="2479" w:type="dxa"/>
          </w:tcPr>
          <w:p w14:paraId="7D6ED752" w14:textId="50A2DA37" w:rsidR="00D15798" w:rsidRPr="009F327E" w:rsidRDefault="00D15798" w:rsidP="00D15798">
            <w:pPr>
              <w:autoSpaceDE w:val="0"/>
              <w:autoSpaceDN w:val="0"/>
              <w:adjustRightInd w:val="0"/>
              <w:spacing w:line="360" w:lineRule="auto"/>
              <w:rPr>
                <w:rFonts w:ascii="Arial" w:eastAsia="Aptos" w:hAnsi="Arial" w:cs="Arial"/>
                <w:b/>
                <w:bCs/>
                <w:color w:val="000000"/>
                <w:sz w:val="20"/>
                <w:szCs w:val="20"/>
              </w:rPr>
            </w:pPr>
          </w:p>
        </w:tc>
      </w:tr>
    </w:tbl>
    <w:p w14:paraId="6F75A4F2" w14:textId="77777777" w:rsidR="009F327E" w:rsidRPr="009F327E" w:rsidRDefault="009F327E" w:rsidP="009F327E">
      <w:pPr>
        <w:spacing w:line="259" w:lineRule="auto"/>
        <w:ind w:left="720"/>
        <w:contextualSpacing/>
        <w:rPr>
          <w:rFonts w:ascii="Arial" w:eastAsia="Calibri" w:hAnsi="Arial" w:cs="Arial"/>
          <w:b/>
          <w:bCs/>
          <w:kern w:val="0"/>
          <w:sz w:val="20"/>
          <w:szCs w:val="20"/>
          <w14:ligatures w14:val="none"/>
        </w:rPr>
      </w:pPr>
    </w:p>
    <w:p w14:paraId="0F45D7BF" w14:textId="77777777" w:rsidR="009F327E" w:rsidRPr="009F327E" w:rsidRDefault="009F327E" w:rsidP="009F327E">
      <w:pPr>
        <w:spacing w:line="259" w:lineRule="auto"/>
        <w:ind w:left="720"/>
        <w:contextualSpacing/>
        <w:rPr>
          <w:rFonts w:ascii="Arial" w:eastAsia="Calibri" w:hAnsi="Arial" w:cs="Arial"/>
          <w:b/>
          <w:bCs/>
          <w:kern w:val="0"/>
          <w:sz w:val="20"/>
          <w:szCs w:val="20"/>
          <w14:ligatures w14:val="none"/>
        </w:rPr>
      </w:pPr>
    </w:p>
    <w:p w14:paraId="0572695F" w14:textId="77777777" w:rsidR="009F327E" w:rsidRPr="009F327E" w:rsidRDefault="009F327E" w:rsidP="009F327E">
      <w:pPr>
        <w:spacing w:line="259" w:lineRule="auto"/>
        <w:ind w:left="720"/>
        <w:contextualSpacing/>
        <w:rPr>
          <w:rFonts w:ascii="Arial" w:eastAsia="Calibri" w:hAnsi="Arial" w:cs="Arial"/>
          <w:b/>
          <w:bCs/>
          <w:kern w:val="0"/>
          <w:sz w:val="20"/>
          <w:szCs w:val="20"/>
          <w14:ligatures w14:val="none"/>
        </w:rPr>
      </w:pPr>
    </w:p>
    <w:p w14:paraId="114110B8" w14:textId="77777777" w:rsidR="009F327E" w:rsidRPr="009F327E" w:rsidRDefault="009F327E" w:rsidP="009F327E">
      <w:pPr>
        <w:spacing w:line="259" w:lineRule="auto"/>
        <w:ind w:left="720"/>
        <w:contextualSpacing/>
        <w:rPr>
          <w:rFonts w:ascii="Arial" w:eastAsia="Calibri" w:hAnsi="Arial" w:cs="Arial"/>
          <w:b/>
          <w:bCs/>
          <w:kern w:val="0"/>
          <w:sz w:val="20"/>
          <w:szCs w:val="20"/>
          <w14:ligatures w14:val="none"/>
        </w:rPr>
      </w:pPr>
    </w:p>
    <w:p w14:paraId="082B26F5" w14:textId="77777777" w:rsidR="009F327E" w:rsidRDefault="009F327E" w:rsidP="009F327E">
      <w:pPr>
        <w:spacing w:line="259" w:lineRule="auto"/>
        <w:ind w:left="720"/>
        <w:contextualSpacing/>
        <w:rPr>
          <w:rFonts w:ascii="Arial" w:eastAsia="Calibri" w:hAnsi="Arial" w:cs="Arial"/>
          <w:b/>
          <w:bCs/>
          <w:kern w:val="0"/>
          <w:sz w:val="20"/>
          <w:szCs w:val="20"/>
          <w14:ligatures w14:val="none"/>
        </w:rPr>
      </w:pPr>
    </w:p>
    <w:p w14:paraId="60F96708" w14:textId="77777777" w:rsidR="002220DD" w:rsidRDefault="002220DD" w:rsidP="009F327E">
      <w:pPr>
        <w:spacing w:line="259" w:lineRule="auto"/>
        <w:ind w:left="720"/>
        <w:contextualSpacing/>
        <w:rPr>
          <w:rFonts w:ascii="Arial" w:eastAsia="Calibri" w:hAnsi="Arial" w:cs="Arial"/>
          <w:b/>
          <w:bCs/>
          <w:kern w:val="0"/>
          <w:sz w:val="20"/>
          <w:szCs w:val="20"/>
          <w14:ligatures w14:val="none"/>
        </w:rPr>
      </w:pPr>
    </w:p>
    <w:p w14:paraId="27F631DD" w14:textId="77777777" w:rsidR="002220DD" w:rsidRDefault="002220DD" w:rsidP="009F327E">
      <w:pPr>
        <w:spacing w:line="259" w:lineRule="auto"/>
        <w:ind w:left="720"/>
        <w:contextualSpacing/>
        <w:rPr>
          <w:rFonts w:ascii="Arial" w:eastAsia="Calibri" w:hAnsi="Arial" w:cs="Arial"/>
          <w:b/>
          <w:bCs/>
          <w:kern w:val="0"/>
          <w:sz w:val="20"/>
          <w:szCs w:val="20"/>
          <w14:ligatures w14:val="none"/>
        </w:rPr>
      </w:pPr>
    </w:p>
    <w:p w14:paraId="7D08C592" w14:textId="77777777" w:rsidR="002220DD" w:rsidRDefault="002220DD" w:rsidP="009F327E">
      <w:pPr>
        <w:spacing w:line="259" w:lineRule="auto"/>
        <w:ind w:left="720"/>
        <w:contextualSpacing/>
        <w:rPr>
          <w:rFonts w:ascii="Arial" w:eastAsia="Calibri" w:hAnsi="Arial" w:cs="Arial"/>
          <w:b/>
          <w:bCs/>
          <w:kern w:val="0"/>
          <w:sz w:val="20"/>
          <w:szCs w:val="20"/>
          <w14:ligatures w14:val="none"/>
        </w:rPr>
      </w:pPr>
    </w:p>
    <w:p w14:paraId="4658B0CD" w14:textId="77777777" w:rsidR="002220DD" w:rsidRDefault="002220DD" w:rsidP="009F327E">
      <w:pPr>
        <w:spacing w:line="259" w:lineRule="auto"/>
        <w:ind w:left="720"/>
        <w:contextualSpacing/>
        <w:rPr>
          <w:rFonts w:ascii="Arial" w:eastAsia="Calibri" w:hAnsi="Arial" w:cs="Arial"/>
          <w:b/>
          <w:bCs/>
          <w:kern w:val="0"/>
          <w:sz w:val="20"/>
          <w:szCs w:val="20"/>
          <w14:ligatures w14:val="none"/>
        </w:rPr>
      </w:pPr>
    </w:p>
    <w:p w14:paraId="791C525C" w14:textId="77777777" w:rsidR="002220DD" w:rsidRPr="009F327E" w:rsidRDefault="002220DD" w:rsidP="009F327E">
      <w:pPr>
        <w:spacing w:line="259" w:lineRule="auto"/>
        <w:ind w:left="720"/>
        <w:contextualSpacing/>
        <w:rPr>
          <w:rFonts w:ascii="Arial" w:eastAsia="Calibri" w:hAnsi="Arial" w:cs="Arial"/>
          <w:b/>
          <w:bCs/>
          <w:kern w:val="0"/>
          <w:sz w:val="20"/>
          <w:szCs w:val="20"/>
          <w14:ligatures w14:val="none"/>
        </w:rPr>
      </w:pPr>
    </w:p>
    <w:tbl>
      <w:tblPr>
        <w:tblStyle w:val="Tablaconcuadrcula"/>
        <w:tblW w:w="5000" w:type="pct"/>
        <w:tblLook w:val="04A0" w:firstRow="1" w:lastRow="0" w:firstColumn="1" w:lastColumn="0" w:noHBand="0" w:noVBand="1"/>
      </w:tblPr>
      <w:tblGrid>
        <w:gridCol w:w="5234"/>
        <w:gridCol w:w="5267"/>
        <w:gridCol w:w="5233"/>
        <w:gridCol w:w="5233"/>
      </w:tblGrid>
      <w:tr w:rsidR="00E73797" w:rsidRPr="00E67101" w14:paraId="28781F3E" w14:textId="77777777" w:rsidTr="00E73797">
        <w:tc>
          <w:tcPr>
            <w:tcW w:w="1248" w:type="pct"/>
            <w:shd w:val="clear" w:color="auto" w:fill="0070C0"/>
          </w:tcPr>
          <w:p w14:paraId="6FED1491" w14:textId="28B2AE87" w:rsidR="00E73797" w:rsidRPr="00E67101" w:rsidRDefault="00E73797" w:rsidP="002220DD">
            <w:pPr>
              <w:spacing w:line="288" w:lineRule="auto"/>
              <w:jc w:val="center"/>
              <w:rPr>
                <w:rFonts w:ascii="Arial" w:eastAsia="Calibri" w:hAnsi="Arial" w:cs="Arial"/>
                <w:b/>
                <w:bCs/>
                <w:color w:val="FFFFFF" w:themeColor="background1"/>
                <w:kern w:val="0"/>
                <w:sz w:val="20"/>
                <w:szCs w:val="20"/>
                <w:lang w:val="es-ES"/>
                <w14:ligatures w14:val="none"/>
              </w:rPr>
            </w:pPr>
            <w:r w:rsidRPr="00E67101">
              <w:rPr>
                <w:rFonts w:ascii="Arial" w:eastAsia="Calibri" w:hAnsi="Arial" w:cs="Arial"/>
                <w:b/>
                <w:bCs/>
                <w:color w:val="FFFFFF" w:themeColor="background1"/>
                <w:kern w:val="0"/>
                <w:sz w:val="20"/>
                <w:szCs w:val="20"/>
                <w:lang w:val="es-ES"/>
                <w14:ligatures w14:val="none"/>
              </w:rPr>
              <w:lastRenderedPageBreak/>
              <w:t>VERSIÓN CONSULTADA</w:t>
            </w:r>
          </w:p>
        </w:tc>
        <w:tc>
          <w:tcPr>
            <w:tcW w:w="1256" w:type="pct"/>
            <w:shd w:val="clear" w:color="auto" w:fill="0070C0"/>
          </w:tcPr>
          <w:p w14:paraId="753AE40D" w14:textId="1DFAEFC4" w:rsidR="00E73797" w:rsidRPr="00E67101" w:rsidRDefault="00E73797" w:rsidP="002220DD">
            <w:pPr>
              <w:spacing w:line="288" w:lineRule="auto"/>
              <w:jc w:val="center"/>
              <w:rPr>
                <w:rFonts w:ascii="Arial" w:eastAsia="Calibri" w:hAnsi="Arial" w:cs="Arial"/>
                <w:b/>
                <w:bCs/>
                <w:color w:val="FFFFFF" w:themeColor="background1"/>
                <w:kern w:val="0"/>
                <w:sz w:val="20"/>
                <w:szCs w:val="20"/>
                <w:lang w:val="es-ES"/>
                <w14:ligatures w14:val="none"/>
              </w:rPr>
            </w:pPr>
            <w:r w:rsidRPr="00E67101">
              <w:rPr>
                <w:rFonts w:ascii="Arial" w:eastAsia="Calibri" w:hAnsi="Arial" w:cs="Arial"/>
                <w:b/>
                <w:bCs/>
                <w:color w:val="FFFFFF" w:themeColor="background1"/>
                <w:kern w:val="0"/>
                <w:sz w:val="20"/>
                <w:szCs w:val="20"/>
                <w:lang w:val="es-ES"/>
                <w14:ligatures w14:val="none"/>
              </w:rPr>
              <w:t>OBSERVACIONES</w:t>
            </w:r>
          </w:p>
        </w:tc>
        <w:tc>
          <w:tcPr>
            <w:tcW w:w="1248" w:type="pct"/>
            <w:shd w:val="clear" w:color="auto" w:fill="0070C0"/>
          </w:tcPr>
          <w:p w14:paraId="6F4BBDC8" w14:textId="56FF7E17" w:rsidR="00E73797" w:rsidRPr="00E67101" w:rsidRDefault="00E73797" w:rsidP="002220DD">
            <w:pPr>
              <w:spacing w:line="288" w:lineRule="auto"/>
              <w:jc w:val="center"/>
              <w:rPr>
                <w:rFonts w:ascii="Arial" w:eastAsia="Calibri" w:hAnsi="Arial" w:cs="Arial"/>
                <w:b/>
                <w:bCs/>
                <w:color w:val="FFFFFF" w:themeColor="background1"/>
                <w:kern w:val="0"/>
                <w:sz w:val="20"/>
                <w:szCs w:val="20"/>
                <w:lang w:val="es-ES"/>
                <w14:ligatures w14:val="none"/>
              </w:rPr>
            </w:pPr>
            <w:r w:rsidRPr="00E67101">
              <w:rPr>
                <w:rFonts w:ascii="Arial" w:eastAsia="Calibri" w:hAnsi="Arial" w:cs="Arial"/>
                <w:b/>
                <w:bCs/>
                <w:color w:val="FFFFFF" w:themeColor="background1"/>
                <w:kern w:val="0"/>
                <w:sz w:val="20"/>
                <w:szCs w:val="20"/>
                <w:lang w:val="es-ES"/>
                <w14:ligatures w14:val="none"/>
              </w:rPr>
              <w:t>COMENTARIOS SUPEN</w:t>
            </w:r>
          </w:p>
        </w:tc>
        <w:tc>
          <w:tcPr>
            <w:tcW w:w="1248" w:type="pct"/>
            <w:shd w:val="clear" w:color="auto" w:fill="0070C0"/>
          </w:tcPr>
          <w:p w14:paraId="6EA44A93" w14:textId="7608C8B3" w:rsidR="00E73797" w:rsidRPr="00E67101" w:rsidRDefault="00E73797" w:rsidP="002220DD">
            <w:pPr>
              <w:spacing w:line="288" w:lineRule="auto"/>
              <w:jc w:val="center"/>
              <w:rPr>
                <w:rFonts w:ascii="Arial" w:eastAsia="Calibri" w:hAnsi="Arial" w:cs="Arial"/>
                <w:b/>
                <w:bCs/>
                <w:color w:val="FFFFFF" w:themeColor="background1"/>
                <w:kern w:val="0"/>
                <w:sz w:val="20"/>
                <w:szCs w:val="20"/>
                <w:lang w:val="es-ES"/>
                <w14:ligatures w14:val="none"/>
              </w:rPr>
            </w:pPr>
            <w:r w:rsidRPr="00E67101">
              <w:rPr>
                <w:rFonts w:ascii="Arial" w:eastAsia="Calibri" w:hAnsi="Arial" w:cs="Arial"/>
                <w:b/>
                <w:bCs/>
                <w:color w:val="FFFFFF" w:themeColor="background1"/>
                <w:kern w:val="0"/>
                <w:sz w:val="20"/>
                <w:szCs w:val="20"/>
                <w:lang w:val="es-ES"/>
                <w14:ligatures w14:val="none"/>
              </w:rPr>
              <w:t xml:space="preserve">VERSIÓN FINAL </w:t>
            </w:r>
          </w:p>
        </w:tc>
      </w:tr>
      <w:tr w:rsidR="00E73797" w:rsidRPr="00E67101" w14:paraId="470D3C5D" w14:textId="77777777" w:rsidTr="00E73797">
        <w:tc>
          <w:tcPr>
            <w:tcW w:w="1248" w:type="pct"/>
          </w:tcPr>
          <w:p w14:paraId="23535741" w14:textId="77777777" w:rsidR="00E73797" w:rsidRPr="00E67101" w:rsidRDefault="00252E99" w:rsidP="009F327E">
            <w:pPr>
              <w:spacing w:line="288" w:lineRule="auto"/>
              <w:jc w:val="center"/>
              <w:rPr>
                <w:rFonts w:ascii="Arial" w:eastAsia="Calibri" w:hAnsi="Arial" w:cs="Arial"/>
                <w:b/>
                <w:bCs/>
                <w:kern w:val="0"/>
                <w:sz w:val="20"/>
                <w:szCs w:val="20"/>
                <w:lang w:val="es-ES"/>
                <w14:ligatures w14:val="none"/>
              </w:rPr>
            </w:pPr>
            <w:sdt>
              <w:sdtPr>
                <w:rPr>
                  <w:rFonts w:ascii="Arial" w:eastAsia="Calibri" w:hAnsi="Arial" w:cs="Arial"/>
                  <w:b/>
                  <w:bCs/>
                  <w:kern w:val="0"/>
                  <w:sz w:val="20"/>
                  <w:szCs w:val="20"/>
                  <w:lang w:val="es-ES"/>
                  <w14:ligatures w14:val="none"/>
                </w:rPr>
                <w:alias w:val="Código"/>
                <w:tag w:val="A"/>
                <w:id w:val="1991359848"/>
                <w:placeholder>
                  <w:docPart w:val="717E5757673B45EDB02501A3207B04A8"/>
                </w:placeholder>
                <w:text/>
              </w:sdtPr>
              <w:sdtEndPr/>
              <w:sdtContent>
                <w:r w:rsidR="00E73797" w:rsidRPr="00E67101">
                  <w:rPr>
                    <w:rFonts w:ascii="Arial" w:eastAsia="Calibri" w:hAnsi="Arial" w:cs="Arial"/>
                    <w:b/>
                    <w:bCs/>
                    <w:kern w:val="0"/>
                    <w:sz w:val="20"/>
                    <w:szCs w:val="20"/>
                    <w:lang w:val="es-ES"/>
                    <w14:ligatures w14:val="none"/>
                  </w:rPr>
                  <w:t>SP-A-287-2025</w:t>
                </w:r>
              </w:sdtContent>
            </w:sdt>
          </w:p>
        </w:tc>
        <w:tc>
          <w:tcPr>
            <w:tcW w:w="1256" w:type="pct"/>
          </w:tcPr>
          <w:p w14:paraId="4F472843" w14:textId="77777777" w:rsidR="00E73797" w:rsidRPr="00E67101" w:rsidRDefault="00E73797" w:rsidP="009F327E">
            <w:pPr>
              <w:spacing w:line="288" w:lineRule="auto"/>
              <w:jc w:val="center"/>
              <w:rPr>
                <w:rFonts w:ascii="Arial" w:eastAsia="Calibri" w:hAnsi="Arial" w:cs="Arial"/>
                <w:b/>
                <w:bCs/>
                <w:kern w:val="0"/>
                <w:sz w:val="20"/>
                <w:szCs w:val="20"/>
                <w:lang w:val="es-ES"/>
                <w14:ligatures w14:val="none"/>
              </w:rPr>
            </w:pPr>
          </w:p>
        </w:tc>
        <w:tc>
          <w:tcPr>
            <w:tcW w:w="1248" w:type="pct"/>
          </w:tcPr>
          <w:p w14:paraId="77E06F66" w14:textId="77777777" w:rsidR="00E73797" w:rsidRPr="00E67101" w:rsidRDefault="00E73797" w:rsidP="009F327E">
            <w:pPr>
              <w:spacing w:line="288" w:lineRule="auto"/>
              <w:jc w:val="center"/>
              <w:rPr>
                <w:rFonts w:ascii="Arial" w:eastAsia="Calibri" w:hAnsi="Arial" w:cs="Arial"/>
                <w:b/>
                <w:bCs/>
                <w:kern w:val="0"/>
                <w:sz w:val="20"/>
                <w:szCs w:val="20"/>
                <w:lang w:val="es-ES"/>
                <w14:ligatures w14:val="none"/>
              </w:rPr>
            </w:pPr>
          </w:p>
        </w:tc>
        <w:tc>
          <w:tcPr>
            <w:tcW w:w="1248" w:type="pct"/>
          </w:tcPr>
          <w:p w14:paraId="09A74FB6" w14:textId="7BAF44C8" w:rsidR="00E73797" w:rsidRPr="00E67101" w:rsidRDefault="00252E99" w:rsidP="009F327E">
            <w:pPr>
              <w:spacing w:line="288" w:lineRule="auto"/>
              <w:jc w:val="center"/>
              <w:rPr>
                <w:rFonts w:ascii="Arial" w:eastAsia="Calibri" w:hAnsi="Arial" w:cs="Arial"/>
                <w:b/>
                <w:bCs/>
                <w:kern w:val="0"/>
                <w:sz w:val="20"/>
                <w:szCs w:val="20"/>
                <w:lang w:val="es-ES"/>
                <w14:ligatures w14:val="none"/>
              </w:rPr>
            </w:pPr>
            <w:sdt>
              <w:sdtPr>
                <w:rPr>
                  <w:rFonts w:ascii="Arial" w:eastAsia="Calibri" w:hAnsi="Arial" w:cs="Arial"/>
                  <w:b/>
                  <w:bCs/>
                  <w:kern w:val="0"/>
                  <w:sz w:val="20"/>
                  <w:szCs w:val="20"/>
                  <w:lang w:val="es-ES"/>
                  <w14:ligatures w14:val="none"/>
                </w:rPr>
                <w:alias w:val="Código"/>
                <w:tag w:val="A"/>
                <w:id w:val="-1033800761"/>
                <w:placeholder>
                  <w:docPart w:val="BB280E89B05F48F4A378B1A55D3909B5"/>
                </w:placeholder>
                <w:text/>
              </w:sdtPr>
              <w:sdtEndPr/>
              <w:sdtContent>
                <w:r w:rsidR="00E73797" w:rsidRPr="00E67101">
                  <w:rPr>
                    <w:rFonts w:ascii="Arial" w:eastAsia="Calibri" w:hAnsi="Arial" w:cs="Arial"/>
                    <w:b/>
                    <w:bCs/>
                    <w:kern w:val="0"/>
                    <w:sz w:val="20"/>
                    <w:szCs w:val="20"/>
                    <w:lang w:val="es-ES"/>
                    <w14:ligatures w14:val="none"/>
                  </w:rPr>
                  <w:t>SP-A-287-2025</w:t>
                </w:r>
              </w:sdtContent>
            </w:sdt>
          </w:p>
        </w:tc>
      </w:tr>
      <w:tr w:rsidR="00E73797" w:rsidRPr="00E67101" w14:paraId="5064654C" w14:textId="77777777" w:rsidTr="00E73797">
        <w:tc>
          <w:tcPr>
            <w:tcW w:w="1248" w:type="pct"/>
          </w:tcPr>
          <w:p w14:paraId="61D1A129"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256" w:type="pct"/>
          </w:tcPr>
          <w:p w14:paraId="422098E1"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248" w:type="pct"/>
          </w:tcPr>
          <w:p w14:paraId="7795DAA8"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248" w:type="pct"/>
          </w:tcPr>
          <w:p w14:paraId="734929A3"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r>
      <w:tr w:rsidR="00E73797" w:rsidRPr="00E67101" w14:paraId="4B30EAD4" w14:textId="77777777" w:rsidTr="00E73797">
        <w:tc>
          <w:tcPr>
            <w:tcW w:w="1248" w:type="pct"/>
          </w:tcPr>
          <w:p w14:paraId="368EF977" w14:textId="77777777" w:rsidR="00E73797" w:rsidRPr="00E67101" w:rsidRDefault="00E73797" w:rsidP="009F327E">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 xml:space="preserve">Superintendencia de Pensiones, al ser las nueve horas y cinco minutos del veinte de octubre de 2025.    </w:t>
            </w:r>
          </w:p>
        </w:tc>
        <w:tc>
          <w:tcPr>
            <w:tcW w:w="1256" w:type="pct"/>
          </w:tcPr>
          <w:p w14:paraId="26051071" w14:textId="77777777" w:rsidR="00E73797" w:rsidRPr="00E67101" w:rsidRDefault="00E73797" w:rsidP="009F327E">
            <w:pPr>
              <w:spacing w:line="288" w:lineRule="auto"/>
              <w:jc w:val="both"/>
              <w:rPr>
                <w:rFonts w:ascii="Arial" w:eastAsia="Calibri" w:hAnsi="Arial" w:cs="Arial"/>
                <w:kern w:val="0"/>
                <w:sz w:val="20"/>
                <w:szCs w:val="20"/>
                <w:lang w:val="es-ES"/>
                <w14:ligatures w14:val="none"/>
              </w:rPr>
            </w:pPr>
          </w:p>
        </w:tc>
        <w:tc>
          <w:tcPr>
            <w:tcW w:w="1248" w:type="pct"/>
          </w:tcPr>
          <w:p w14:paraId="2B547A19" w14:textId="77777777" w:rsidR="00E73797" w:rsidRPr="00E67101" w:rsidRDefault="00E73797" w:rsidP="009F327E">
            <w:pPr>
              <w:spacing w:line="288" w:lineRule="auto"/>
              <w:jc w:val="both"/>
              <w:rPr>
                <w:rFonts w:ascii="Arial" w:eastAsia="Calibri" w:hAnsi="Arial" w:cs="Arial"/>
                <w:kern w:val="0"/>
                <w:sz w:val="20"/>
                <w:szCs w:val="20"/>
                <w:lang w:val="es-ES"/>
                <w14:ligatures w14:val="none"/>
              </w:rPr>
            </w:pPr>
          </w:p>
        </w:tc>
        <w:tc>
          <w:tcPr>
            <w:tcW w:w="1248" w:type="pct"/>
          </w:tcPr>
          <w:p w14:paraId="228E7C28" w14:textId="5BE8F114" w:rsidR="00E73797" w:rsidRPr="00E67101" w:rsidRDefault="00E73797" w:rsidP="009F327E">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 xml:space="preserve">Superintendencia de Pensiones, al ser las nueve horas y cinco minutos del veinte de octubre de 2025.    </w:t>
            </w:r>
          </w:p>
        </w:tc>
      </w:tr>
      <w:tr w:rsidR="00E73797" w:rsidRPr="00E67101" w14:paraId="76E474B6" w14:textId="77777777" w:rsidTr="00E73797">
        <w:tc>
          <w:tcPr>
            <w:tcW w:w="1248" w:type="pct"/>
          </w:tcPr>
          <w:p w14:paraId="2EAD94B8" w14:textId="77777777" w:rsidR="00E73797" w:rsidRPr="00E67101" w:rsidRDefault="00E73797" w:rsidP="009F327E">
            <w:pPr>
              <w:spacing w:line="288" w:lineRule="auto"/>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 xml:space="preserve">  </w:t>
            </w:r>
          </w:p>
        </w:tc>
        <w:tc>
          <w:tcPr>
            <w:tcW w:w="1256" w:type="pct"/>
          </w:tcPr>
          <w:p w14:paraId="542F182E"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248" w:type="pct"/>
          </w:tcPr>
          <w:p w14:paraId="2DBF8589"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248" w:type="pct"/>
          </w:tcPr>
          <w:p w14:paraId="12D3D4AE" w14:textId="1275625D" w:rsidR="00E73797" w:rsidRPr="00E67101" w:rsidRDefault="00E73797" w:rsidP="009F327E">
            <w:pPr>
              <w:spacing w:line="288" w:lineRule="auto"/>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 xml:space="preserve">  </w:t>
            </w:r>
          </w:p>
        </w:tc>
      </w:tr>
      <w:tr w:rsidR="00E73797" w:rsidRPr="00E67101" w14:paraId="2FF990FB" w14:textId="77777777" w:rsidTr="00E73797">
        <w:tc>
          <w:tcPr>
            <w:tcW w:w="1248" w:type="pct"/>
          </w:tcPr>
          <w:p w14:paraId="355E5CE9" w14:textId="77777777" w:rsidR="00E73797" w:rsidRPr="00E67101" w:rsidRDefault="00E73797" w:rsidP="009F327E">
            <w:pPr>
              <w:spacing w:line="288" w:lineRule="auto"/>
              <w:jc w:val="center"/>
              <w:rPr>
                <w:rFonts w:ascii="Arial" w:eastAsia="Calibri" w:hAnsi="Arial" w:cs="Arial"/>
                <w:b/>
                <w:bCs/>
                <w:kern w:val="0"/>
                <w:sz w:val="20"/>
                <w:szCs w:val="20"/>
                <w:lang w:val="es-ES"/>
                <w14:ligatures w14:val="none"/>
              </w:rPr>
            </w:pPr>
            <w:r w:rsidRPr="00E67101">
              <w:rPr>
                <w:rFonts w:ascii="Arial" w:eastAsia="Calibri" w:hAnsi="Arial" w:cs="Arial"/>
                <w:b/>
                <w:bCs/>
                <w:kern w:val="0"/>
                <w:sz w:val="20"/>
                <w:szCs w:val="20"/>
                <w:lang w:val="es-ES"/>
                <w14:ligatures w14:val="none"/>
              </w:rPr>
              <w:t>CONSIDERANDO:</w:t>
            </w:r>
          </w:p>
        </w:tc>
        <w:tc>
          <w:tcPr>
            <w:tcW w:w="1256" w:type="pct"/>
          </w:tcPr>
          <w:p w14:paraId="001F149D" w14:textId="77777777" w:rsidR="00E73797" w:rsidRPr="00E67101" w:rsidRDefault="00E73797" w:rsidP="009F327E">
            <w:pPr>
              <w:spacing w:line="288" w:lineRule="auto"/>
              <w:jc w:val="center"/>
              <w:rPr>
                <w:rFonts w:ascii="Arial" w:eastAsia="Calibri" w:hAnsi="Arial" w:cs="Arial"/>
                <w:b/>
                <w:bCs/>
                <w:kern w:val="0"/>
                <w:sz w:val="20"/>
                <w:szCs w:val="20"/>
                <w:lang w:val="es-ES"/>
                <w14:ligatures w14:val="none"/>
              </w:rPr>
            </w:pPr>
          </w:p>
        </w:tc>
        <w:tc>
          <w:tcPr>
            <w:tcW w:w="1248" w:type="pct"/>
          </w:tcPr>
          <w:p w14:paraId="436686D4" w14:textId="77777777" w:rsidR="00E73797" w:rsidRPr="00E67101" w:rsidRDefault="00E73797" w:rsidP="009F327E">
            <w:pPr>
              <w:spacing w:line="288" w:lineRule="auto"/>
              <w:jc w:val="center"/>
              <w:rPr>
                <w:rFonts w:ascii="Arial" w:eastAsia="Calibri" w:hAnsi="Arial" w:cs="Arial"/>
                <w:b/>
                <w:bCs/>
                <w:kern w:val="0"/>
                <w:sz w:val="20"/>
                <w:szCs w:val="20"/>
                <w:lang w:val="es-ES"/>
                <w14:ligatures w14:val="none"/>
              </w:rPr>
            </w:pPr>
          </w:p>
        </w:tc>
        <w:tc>
          <w:tcPr>
            <w:tcW w:w="1248" w:type="pct"/>
          </w:tcPr>
          <w:p w14:paraId="13791C77" w14:textId="3C4B31F3" w:rsidR="00E73797" w:rsidRPr="00E67101" w:rsidRDefault="00E73797" w:rsidP="009F327E">
            <w:pPr>
              <w:spacing w:line="288" w:lineRule="auto"/>
              <w:jc w:val="center"/>
              <w:rPr>
                <w:rFonts w:ascii="Arial" w:eastAsia="Calibri" w:hAnsi="Arial" w:cs="Arial"/>
                <w:b/>
                <w:bCs/>
                <w:kern w:val="0"/>
                <w:sz w:val="20"/>
                <w:szCs w:val="20"/>
                <w:lang w:val="es-ES"/>
                <w14:ligatures w14:val="none"/>
              </w:rPr>
            </w:pPr>
            <w:r w:rsidRPr="00E67101">
              <w:rPr>
                <w:rFonts w:ascii="Arial" w:eastAsia="Calibri" w:hAnsi="Arial" w:cs="Arial"/>
                <w:b/>
                <w:bCs/>
                <w:kern w:val="0"/>
                <w:sz w:val="20"/>
                <w:szCs w:val="20"/>
                <w:lang w:val="es-ES"/>
                <w14:ligatures w14:val="none"/>
              </w:rPr>
              <w:t>CONSIDERANDO:</w:t>
            </w:r>
          </w:p>
        </w:tc>
      </w:tr>
      <w:tr w:rsidR="00E73797" w:rsidRPr="00E67101" w14:paraId="176123A8" w14:textId="77777777" w:rsidTr="00E73797">
        <w:tc>
          <w:tcPr>
            <w:tcW w:w="1248" w:type="pct"/>
          </w:tcPr>
          <w:p w14:paraId="143BB9D7" w14:textId="77777777" w:rsidR="00E73797" w:rsidRPr="00E67101" w:rsidRDefault="00E73797" w:rsidP="009F327E">
            <w:pPr>
              <w:spacing w:line="288" w:lineRule="auto"/>
              <w:jc w:val="both"/>
              <w:rPr>
                <w:rFonts w:ascii="Arial" w:eastAsia="Calibri" w:hAnsi="Arial" w:cs="Arial"/>
                <w:kern w:val="0"/>
                <w:sz w:val="20"/>
                <w:szCs w:val="20"/>
                <w:lang w:val="es-ES"/>
                <w14:ligatures w14:val="none"/>
              </w:rPr>
            </w:pPr>
          </w:p>
        </w:tc>
        <w:tc>
          <w:tcPr>
            <w:tcW w:w="1256" w:type="pct"/>
          </w:tcPr>
          <w:p w14:paraId="5255199D" w14:textId="77777777" w:rsidR="00E73797" w:rsidRPr="00E67101" w:rsidRDefault="00E73797" w:rsidP="009F327E">
            <w:pPr>
              <w:spacing w:line="288" w:lineRule="auto"/>
              <w:jc w:val="both"/>
              <w:rPr>
                <w:rFonts w:ascii="Arial" w:eastAsia="Calibri" w:hAnsi="Arial" w:cs="Arial"/>
                <w:kern w:val="0"/>
                <w:sz w:val="20"/>
                <w:szCs w:val="20"/>
                <w:lang w:val="es-ES"/>
                <w14:ligatures w14:val="none"/>
              </w:rPr>
            </w:pPr>
          </w:p>
        </w:tc>
        <w:tc>
          <w:tcPr>
            <w:tcW w:w="1248" w:type="pct"/>
          </w:tcPr>
          <w:p w14:paraId="25C471D4" w14:textId="77777777" w:rsidR="00E73797" w:rsidRPr="00E67101" w:rsidRDefault="00E73797" w:rsidP="009F327E">
            <w:pPr>
              <w:spacing w:line="288" w:lineRule="auto"/>
              <w:jc w:val="both"/>
              <w:rPr>
                <w:rFonts w:ascii="Arial" w:eastAsia="Calibri" w:hAnsi="Arial" w:cs="Arial"/>
                <w:kern w:val="0"/>
                <w:sz w:val="20"/>
                <w:szCs w:val="20"/>
                <w:lang w:val="es-ES"/>
                <w14:ligatures w14:val="none"/>
              </w:rPr>
            </w:pPr>
          </w:p>
        </w:tc>
        <w:tc>
          <w:tcPr>
            <w:tcW w:w="1248" w:type="pct"/>
          </w:tcPr>
          <w:p w14:paraId="13D0C556" w14:textId="77777777" w:rsidR="00E73797" w:rsidRPr="00E67101" w:rsidRDefault="00E73797" w:rsidP="009F327E">
            <w:pPr>
              <w:spacing w:line="288" w:lineRule="auto"/>
              <w:jc w:val="both"/>
              <w:rPr>
                <w:rFonts w:ascii="Arial" w:eastAsia="Calibri" w:hAnsi="Arial" w:cs="Arial"/>
                <w:kern w:val="0"/>
                <w:sz w:val="20"/>
                <w:szCs w:val="20"/>
                <w:lang w:val="es-ES"/>
                <w14:ligatures w14:val="none"/>
              </w:rPr>
            </w:pPr>
          </w:p>
        </w:tc>
      </w:tr>
      <w:tr w:rsidR="00E73797" w:rsidRPr="00E67101" w14:paraId="14C0564E" w14:textId="77777777" w:rsidTr="00E73797">
        <w:tc>
          <w:tcPr>
            <w:tcW w:w="1248" w:type="pct"/>
          </w:tcPr>
          <w:p w14:paraId="04A19E1B" w14:textId="77777777" w:rsidR="00E73797" w:rsidRPr="00E67101" w:rsidRDefault="00E73797" w:rsidP="009F327E">
            <w:pPr>
              <w:numPr>
                <w:ilvl w:val="0"/>
                <w:numId w:val="1"/>
              </w:numPr>
              <w:spacing w:before="240" w:after="240" w:line="288" w:lineRule="auto"/>
              <w:ind w:left="357" w:hanging="357"/>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El artículo 22 de la Ley de Protección al Trabajador establece que los afiliados al Régimen Obligatorio de Pensiones Complementarias podrán utilizar sus recursos para elegir modalidades de pensión, otorgando al Consejo Nacional de Supervisión del Sistema Financiero (Conassif) la facultad de autorizar estas modalidades de prestaciones, siempre y cuando se respete el principio de seguridad económica de los afiliados y no contravengan los principios de dicha Ley.</w:t>
            </w:r>
          </w:p>
        </w:tc>
        <w:tc>
          <w:tcPr>
            <w:tcW w:w="1256" w:type="pct"/>
          </w:tcPr>
          <w:p w14:paraId="473B1C85" w14:textId="77777777" w:rsidR="00E73797" w:rsidRPr="00E67101" w:rsidRDefault="00E73797" w:rsidP="009F327E">
            <w:pPr>
              <w:spacing w:before="240" w:after="240" w:line="288" w:lineRule="auto"/>
              <w:ind w:left="357"/>
              <w:jc w:val="both"/>
              <w:rPr>
                <w:rFonts w:ascii="Arial" w:eastAsia="Calibri" w:hAnsi="Arial" w:cs="Arial"/>
                <w:kern w:val="0"/>
                <w:sz w:val="20"/>
                <w:szCs w:val="20"/>
                <w:lang w:val="es-ES"/>
                <w14:ligatures w14:val="none"/>
              </w:rPr>
            </w:pPr>
          </w:p>
        </w:tc>
        <w:tc>
          <w:tcPr>
            <w:tcW w:w="1248" w:type="pct"/>
          </w:tcPr>
          <w:p w14:paraId="41C1E253" w14:textId="77777777" w:rsidR="00E73797" w:rsidRPr="00E67101" w:rsidRDefault="00E73797" w:rsidP="009F327E">
            <w:pPr>
              <w:spacing w:before="240" w:after="240" w:line="288" w:lineRule="auto"/>
              <w:ind w:left="357"/>
              <w:jc w:val="both"/>
              <w:rPr>
                <w:rFonts w:ascii="Arial" w:eastAsia="Calibri" w:hAnsi="Arial" w:cs="Arial"/>
                <w:kern w:val="0"/>
                <w:sz w:val="20"/>
                <w:szCs w:val="20"/>
                <w:lang w:val="es-ES"/>
                <w14:ligatures w14:val="none"/>
              </w:rPr>
            </w:pPr>
          </w:p>
        </w:tc>
        <w:tc>
          <w:tcPr>
            <w:tcW w:w="1248" w:type="pct"/>
          </w:tcPr>
          <w:p w14:paraId="6C3BA231" w14:textId="2BC7F88B" w:rsidR="00E73797" w:rsidRPr="00E67101" w:rsidRDefault="00E73797" w:rsidP="009F327E">
            <w:pPr>
              <w:spacing w:before="240" w:after="240" w:line="288" w:lineRule="auto"/>
              <w:ind w:left="357"/>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El artículo 22 de la Ley de Protección al Trabajador establece que los afiliados al Régimen Obligatorio de Pensiones Complementarias podrán utilizar sus recursos para elegir modalidades de pensión, otorgando al Consejo Nacional de Supervisión del Sistema Financiero (Conassif) la facultad de autorizar estas modalidades de prestaciones, siempre y cuando se respete el principio de seguridad económica de los afiliados y no contravengan los principios de dicha Ley.</w:t>
            </w:r>
          </w:p>
        </w:tc>
      </w:tr>
      <w:tr w:rsidR="00E73797" w:rsidRPr="00E67101" w14:paraId="4C9EC910" w14:textId="77777777" w:rsidTr="00E73797">
        <w:tc>
          <w:tcPr>
            <w:tcW w:w="1248" w:type="pct"/>
          </w:tcPr>
          <w:p w14:paraId="31BBB020" w14:textId="77777777" w:rsidR="00E73797" w:rsidRPr="00E67101" w:rsidRDefault="00E73797" w:rsidP="009F327E">
            <w:pPr>
              <w:numPr>
                <w:ilvl w:val="0"/>
                <w:numId w:val="1"/>
              </w:numPr>
              <w:spacing w:before="240" w:after="240" w:line="288" w:lineRule="auto"/>
              <w:ind w:left="357" w:hanging="357"/>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El inciso a del artículo 36 de la Ley 7523, Régimen Privado de Pensiones Complementarias, establece la siguiente, como una de las facultades de la Superintendencia de Pensiones con respecto de los regímenes de pensiones creados por leyes o convenciones colectivas: “a) Velar por el equilibrio actuarial de los regímenes administrados y dictar las resoluciones correspondientes”. Esta norma aplica de manera supletoria al Sistema Nacional de Pensiones y Jubilaciones del Magisterio Nacional, según se desprende del último párrafo del artículo 114 de la Ley 7531, Reforma Integral del Sistema de Pensiones y Jubilaciones del Magisterio, en tanto señala que en la regulación del Sistema de Pensiones del Magisterio se aplicará supletoriamente la Ley 7523 del 7 de julio de 1995. Igualmente aplica supletoriamente al Régimen de Jubilaciones y Pensiones del Poder Judicial, indicado en la Ley 7333 del 5 de mayo de 1993 y sus reformas.</w:t>
            </w:r>
          </w:p>
        </w:tc>
        <w:tc>
          <w:tcPr>
            <w:tcW w:w="1256" w:type="pct"/>
          </w:tcPr>
          <w:p w14:paraId="08608189" w14:textId="77777777" w:rsidR="00E73797" w:rsidRPr="00E67101" w:rsidRDefault="00E73797" w:rsidP="009F327E">
            <w:pPr>
              <w:spacing w:before="240" w:after="240" w:line="288" w:lineRule="auto"/>
              <w:ind w:left="357"/>
              <w:jc w:val="both"/>
              <w:rPr>
                <w:rFonts w:ascii="Arial" w:eastAsia="Calibri" w:hAnsi="Arial" w:cs="Arial"/>
                <w:kern w:val="0"/>
                <w:sz w:val="20"/>
                <w:szCs w:val="20"/>
                <w:lang w:val="es-ES"/>
                <w14:ligatures w14:val="none"/>
              </w:rPr>
            </w:pPr>
          </w:p>
        </w:tc>
        <w:tc>
          <w:tcPr>
            <w:tcW w:w="1248" w:type="pct"/>
          </w:tcPr>
          <w:p w14:paraId="79562A4D" w14:textId="77777777" w:rsidR="00E73797" w:rsidRPr="00E67101" w:rsidRDefault="00E73797" w:rsidP="009F327E">
            <w:pPr>
              <w:spacing w:before="240" w:after="240" w:line="288" w:lineRule="auto"/>
              <w:ind w:left="357"/>
              <w:jc w:val="both"/>
              <w:rPr>
                <w:rFonts w:ascii="Arial" w:eastAsia="Calibri" w:hAnsi="Arial" w:cs="Arial"/>
                <w:kern w:val="0"/>
                <w:sz w:val="20"/>
                <w:szCs w:val="20"/>
                <w:lang w:val="es-ES"/>
                <w14:ligatures w14:val="none"/>
              </w:rPr>
            </w:pPr>
          </w:p>
        </w:tc>
        <w:tc>
          <w:tcPr>
            <w:tcW w:w="1248" w:type="pct"/>
          </w:tcPr>
          <w:p w14:paraId="557D0714" w14:textId="3196A7FE" w:rsidR="00E73797" w:rsidRPr="00E67101" w:rsidRDefault="00E73797" w:rsidP="009F327E">
            <w:pPr>
              <w:spacing w:before="240" w:after="240" w:line="288" w:lineRule="auto"/>
              <w:ind w:left="357"/>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El inciso a del artículo 36 de la Ley 7523, Régimen Privado de Pensiones Complementarias, establece la siguiente, como una de las facultades de la Superintendencia de Pensiones con respecto de los regímenes de pensiones creados por leyes o convenciones colectivas: “a) Velar por el equilibrio actuarial de los regímenes administrados y dictar las resoluciones correspondientes”. Esta norma aplica de manera supletoria al Sistema Nacional de Pensiones y Jubilaciones del Magisterio Nacional, según se desprende del último párrafo del artículo 114 de la Ley 7531, Reforma Integral del Sistema de Pensiones y Jubilaciones del Magisterio, en tanto señala que en la regulación del Sistema de Pensiones del Magisterio se aplicará supletoriamente la Ley 7523 del 7 de julio de 1995. Igualmente aplica supletoriamente al Régimen de Jubilaciones y Pensiones del Poder Judicial, indicado en la Ley 7333 del 5 de mayo de 1993 y sus reformas.</w:t>
            </w:r>
          </w:p>
        </w:tc>
      </w:tr>
      <w:tr w:rsidR="00E73797" w:rsidRPr="00E67101" w14:paraId="1236F8B1" w14:textId="77777777" w:rsidTr="00E73797">
        <w:tc>
          <w:tcPr>
            <w:tcW w:w="1248" w:type="pct"/>
          </w:tcPr>
          <w:p w14:paraId="02944DA6" w14:textId="77777777" w:rsidR="00E73797" w:rsidRPr="00E67101" w:rsidRDefault="00E73797" w:rsidP="009F327E">
            <w:pPr>
              <w:numPr>
                <w:ilvl w:val="0"/>
                <w:numId w:val="1"/>
              </w:numPr>
              <w:spacing w:before="240" w:after="240" w:line="288" w:lineRule="auto"/>
              <w:ind w:left="357" w:hanging="357"/>
              <w:jc w:val="both"/>
              <w:rPr>
                <w:rFonts w:ascii="Arial" w:eastAsia="Calibri" w:hAnsi="Arial" w:cs="Arial"/>
                <w:kern w:val="0"/>
                <w:sz w:val="20"/>
                <w:szCs w:val="20"/>
                <w:lang w:val="es-ES"/>
                <w14:ligatures w14:val="none"/>
              </w:rPr>
            </w:pPr>
            <w:bookmarkStart w:id="0" w:name="_Hlk211417991"/>
            <w:r w:rsidRPr="00E67101">
              <w:rPr>
                <w:rFonts w:ascii="Arial" w:eastAsia="Calibri" w:hAnsi="Arial" w:cs="Arial"/>
                <w:kern w:val="0"/>
                <w:sz w:val="20"/>
                <w:szCs w:val="20"/>
                <w:lang w:val="es-ES"/>
                <w14:ligatures w14:val="none"/>
              </w:rPr>
              <w:t xml:space="preserve">Por medio del artículo 7 del acta de la sesión 700-2008, celebrada el 11 de febrero de 2008, el Conassif aprobó el Reglamento de Tablas de Mortalidad, el cual fue publicado en el diario oficial La Gaceta 40 del 26 de febrero de 2008. Este reglamento define las tablas de mortalidad que deben utilizarse para el </w:t>
            </w:r>
            <w:r w:rsidRPr="00E67101">
              <w:rPr>
                <w:rFonts w:ascii="Arial" w:eastAsia="Calibri" w:hAnsi="Arial" w:cs="Arial"/>
                <w:kern w:val="0"/>
                <w:sz w:val="20"/>
                <w:szCs w:val="20"/>
                <w:lang w:val="es-ES"/>
                <w14:ligatures w14:val="none"/>
              </w:rPr>
              <w:lastRenderedPageBreak/>
              <w:t>cálculo de los retiros programados por parte de las Operadoras de Pensión Complementarias, de las provisiones y reservas técnicas por parte de los Regímenes de Pensiones de Beneficio definido sustitutos o complementarios al Régimen de Invalidez, Vejez y Muerte administrado por la Caja Costarricense del Seguro Social.</w:t>
            </w:r>
          </w:p>
        </w:tc>
        <w:tc>
          <w:tcPr>
            <w:tcW w:w="1256" w:type="pct"/>
          </w:tcPr>
          <w:p w14:paraId="0E737CD3" w14:textId="77777777" w:rsidR="00E73797" w:rsidRPr="00E67101" w:rsidRDefault="00E73797" w:rsidP="009F327E">
            <w:pPr>
              <w:spacing w:before="240" w:after="240" w:line="288" w:lineRule="auto"/>
              <w:ind w:left="357"/>
              <w:jc w:val="both"/>
              <w:rPr>
                <w:rFonts w:ascii="Arial" w:eastAsia="Calibri" w:hAnsi="Arial" w:cs="Arial"/>
                <w:kern w:val="0"/>
                <w:sz w:val="20"/>
                <w:szCs w:val="20"/>
                <w:lang w:val="es-ES"/>
                <w14:ligatures w14:val="none"/>
              </w:rPr>
            </w:pPr>
          </w:p>
        </w:tc>
        <w:tc>
          <w:tcPr>
            <w:tcW w:w="1248" w:type="pct"/>
          </w:tcPr>
          <w:p w14:paraId="7F8861E0" w14:textId="77777777" w:rsidR="00E73797" w:rsidRPr="00E67101" w:rsidRDefault="00E73797" w:rsidP="009F327E">
            <w:pPr>
              <w:spacing w:before="240" w:after="240" w:line="288" w:lineRule="auto"/>
              <w:ind w:left="357"/>
              <w:jc w:val="both"/>
              <w:rPr>
                <w:rFonts w:ascii="Arial" w:eastAsia="Calibri" w:hAnsi="Arial" w:cs="Arial"/>
                <w:kern w:val="0"/>
                <w:sz w:val="20"/>
                <w:szCs w:val="20"/>
                <w:lang w:val="es-ES"/>
                <w14:ligatures w14:val="none"/>
              </w:rPr>
            </w:pPr>
          </w:p>
        </w:tc>
        <w:tc>
          <w:tcPr>
            <w:tcW w:w="1248" w:type="pct"/>
          </w:tcPr>
          <w:p w14:paraId="7163C5B6" w14:textId="7BB7774A" w:rsidR="00E73797" w:rsidRPr="00E67101" w:rsidRDefault="00E73797" w:rsidP="009F327E">
            <w:pPr>
              <w:spacing w:before="240" w:after="240" w:line="288" w:lineRule="auto"/>
              <w:ind w:left="357"/>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 xml:space="preserve">Por medio del artículo 7 del acta de la sesión 700-2008, celebrada el 11 de febrero de 2008, el Conassif aprobó el Reglamento de Tablas de Mortalidad, el cual fue publicado en el diario oficial La Gaceta 40 del 26 de febrero de 2008. Este reglamento define las tablas de mortalidad que deben utilizarse para el </w:t>
            </w:r>
            <w:r w:rsidRPr="00E67101">
              <w:rPr>
                <w:rFonts w:ascii="Arial" w:eastAsia="Calibri" w:hAnsi="Arial" w:cs="Arial"/>
                <w:kern w:val="0"/>
                <w:sz w:val="20"/>
                <w:szCs w:val="20"/>
                <w:lang w:val="es-ES"/>
                <w14:ligatures w14:val="none"/>
              </w:rPr>
              <w:lastRenderedPageBreak/>
              <w:t>cálculo de los retiros programados por parte de las Operadoras de Pensión Complementarias, de las provisiones y reservas técnicas por parte de los Regímenes de Pensiones de Beneficio definido sustitutos o complementarios al Régimen de Invalidez, Vejez y Muerte administrado por la Caja Costarricense del Seguro Social.</w:t>
            </w:r>
          </w:p>
        </w:tc>
      </w:tr>
      <w:bookmarkEnd w:id="0"/>
      <w:tr w:rsidR="00E73797" w:rsidRPr="00E67101" w14:paraId="4A048D98" w14:textId="77777777" w:rsidTr="00E73797">
        <w:tc>
          <w:tcPr>
            <w:tcW w:w="1248" w:type="pct"/>
          </w:tcPr>
          <w:p w14:paraId="61EF60AF" w14:textId="77777777" w:rsidR="00E73797" w:rsidRPr="00E67101" w:rsidRDefault="00E73797" w:rsidP="009F327E">
            <w:pPr>
              <w:numPr>
                <w:ilvl w:val="0"/>
                <w:numId w:val="1"/>
              </w:numPr>
              <w:spacing w:before="240" w:after="240" w:line="288" w:lineRule="auto"/>
              <w:ind w:left="357" w:hanging="357"/>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lastRenderedPageBreak/>
              <w:t xml:space="preserve">El Reglamento antes citado fue modificado mediante el artículo 09, del acta de la sesión 1507-2019 del Conassif, celebrada el 18 de junio de 2019, publicado en el diario oficial La Gaceta 174 del 16 de setiembre de 2019, actualizándose las tablas de mortalidad para el quinquenio 2015-2020. Dicha reforma estableció que, para la futura actualización de las tablas, se deberá hacer por medio de acuerdo emitido por el Superintendente de Pensiones, previo informe al Conassif y deberá ser consultada al medio de conformidad con lo que indica el artículo 361 de la Ley General de la Administración Pública. </w:t>
            </w:r>
          </w:p>
        </w:tc>
        <w:tc>
          <w:tcPr>
            <w:tcW w:w="1256" w:type="pct"/>
          </w:tcPr>
          <w:p w14:paraId="375D173B" w14:textId="77777777" w:rsidR="00E73797" w:rsidRPr="00E67101" w:rsidRDefault="00E73797" w:rsidP="009F327E">
            <w:pPr>
              <w:spacing w:before="240" w:after="240" w:line="288" w:lineRule="auto"/>
              <w:ind w:left="357"/>
              <w:jc w:val="both"/>
              <w:rPr>
                <w:rFonts w:ascii="Arial" w:eastAsia="Calibri" w:hAnsi="Arial" w:cs="Arial"/>
                <w:kern w:val="0"/>
                <w:sz w:val="20"/>
                <w:szCs w:val="20"/>
                <w:lang w:val="es-ES"/>
                <w14:ligatures w14:val="none"/>
              </w:rPr>
            </w:pPr>
          </w:p>
        </w:tc>
        <w:tc>
          <w:tcPr>
            <w:tcW w:w="1248" w:type="pct"/>
          </w:tcPr>
          <w:p w14:paraId="0950FD5E" w14:textId="77777777" w:rsidR="00E73797" w:rsidRPr="00E67101" w:rsidRDefault="00E73797" w:rsidP="009F327E">
            <w:pPr>
              <w:spacing w:before="240" w:after="240" w:line="288" w:lineRule="auto"/>
              <w:ind w:left="357"/>
              <w:jc w:val="both"/>
              <w:rPr>
                <w:rFonts w:ascii="Arial" w:eastAsia="Calibri" w:hAnsi="Arial" w:cs="Arial"/>
                <w:kern w:val="0"/>
                <w:sz w:val="20"/>
                <w:szCs w:val="20"/>
                <w:lang w:val="es-ES"/>
                <w14:ligatures w14:val="none"/>
              </w:rPr>
            </w:pPr>
          </w:p>
        </w:tc>
        <w:tc>
          <w:tcPr>
            <w:tcW w:w="1248" w:type="pct"/>
          </w:tcPr>
          <w:p w14:paraId="195ECA95" w14:textId="48683EAE" w:rsidR="00E73797" w:rsidRPr="00E67101" w:rsidRDefault="00E73797" w:rsidP="009F327E">
            <w:pPr>
              <w:spacing w:before="240" w:after="240" w:line="288" w:lineRule="auto"/>
              <w:ind w:left="357"/>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 xml:space="preserve">El Reglamento antes citado fue modificado mediante el artículo 09, del acta de la sesión 1507-2019 del Conassif, celebrada el 18 de junio de 2019, publicado en el diario oficial La Gaceta 174 del 16 de setiembre de 2019, actualizándose las tablas de mortalidad para el quinquenio 2015-2020. Dicha reforma estableció que, para la futura actualización de las tablas, se deberá hacer por medio de acuerdo emitido por el Superintendente de Pensiones, previo informe al Conassif y deberá ser consultada al medio de conformidad con lo que indica el artículo 361 de la Ley General de la Administración Pública. </w:t>
            </w:r>
          </w:p>
        </w:tc>
      </w:tr>
      <w:tr w:rsidR="00E73797" w:rsidRPr="00E67101" w14:paraId="14BA4B72" w14:textId="77777777" w:rsidTr="00E73797">
        <w:tc>
          <w:tcPr>
            <w:tcW w:w="1248" w:type="pct"/>
          </w:tcPr>
          <w:p w14:paraId="2BB8D09F" w14:textId="77777777" w:rsidR="00E73797" w:rsidRPr="00E67101" w:rsidRDefault="00E73797" w:rsidP="009F327E">
            <w:pPr>
              <w:numPr>
                <w:ilvl w:val="0"/>
                <w:numId w:val="1"/>
              </w:numPr>
              <w:spacing w:before="240" w:after="240" w:line="288" w:lineRule="auto"/>
              <w:ind w:left="357" w:hanging="357"/>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Mediante oficio SP-577-2025 de fecha 26 de junio de 2025, la Superintendencia de Pensiones, en cumplimiento de lo dispuesto por el artículo 2 del Reglamento de tablas de mortalidad, procedió a informar a los señores miembros del Conassif de la actualización de las tablas de mortalidad para el año 2025, a efecto de que la Superintendencia continúe con los procesos de consulta.</w:t>
            </w:r>
          </w:p>
        </w:tc>
        <w:tc>
          <w:tcPr>
            <w:tcW w:w="1256" w:type="pct"/>
          </w:tcPr>
          <w:p w14:paraId="6C282A6B" w14:textId="77777777" w:rsidR="00E73797" w:rsidRPr="00E67101" w:rsidRDefault="00E73797" w:rsidP="009F327E">
            <w:pPr>
              <w:spacing w:before="240" w:after="240" w:line="288" w:lineRule="auto"/>
              <w:ind w:left="357"/>
              <w:jc w:val="both"/>
              <w:rPr>
                <w:rFonts w:ascii="Arial" w:eastAsia="Calibri" w:hAnsi="Arial" w:cs="Arial"/>
                <w:kern w:val="0"/>
                <w:sz w:val="20"/>
                <w:szCs w:val="20"/>
                <w:lang w:val="es-ES"/>
                <w14:ligatures w14:val="none"/>
              </w:rPr>
            </w:pPr>
          </w:p>
        </w:tc>
        <w:tc>
          <w:tcPr>
            <w:tcW w:w="1248" w:type="pct"/>
          </w:tcPr>
          <w:p w14:paraId="5BF02FB9" w14:textId="77777777" w:rsidR="00E73797" w:rsidRPr="00E67101" w:rsidRDefault="00E73797" w:rsidP="009F327E">
            <w:pPr>
              <w:spacing w:before="240" w:after="240" w:line="288" w:lineRule="auto"/>
              <w:ind w:left="357"/>
              <w:jc w:val="both"/>
              <w:rPr>
                <w:rFonts w:ascii="Arial" w:eastAsia="Calibri" w:hAnsi="Arial" w:cs="Arial"/>
                <w:kern w:val="0"/>
                <w:sz w:val="20"/>
                <w:szCs w:val="20"/>
                <w:lang w:val="es-ES"/>
                <w14:ligatures w14:val="none"/>
              </w:rPr>
            </w:pPr>
          </w:p>
        </w:tc>
        <w:tc>
          <w:tcPr>
            <w:tcW w:w="1248" w:type="pct"/>
          </w:tcPr>
          <w:p w14:paraId="48113E7D" w14:textId="62396928" w:rsidR="00E73797" w:rsidRPr="00E67101" w:rsidRDefault="00E73797" w:rsidP="009F327E">
            <w:pPr>
              <w:spacing w:before="240" w:after="240" w:line="288" w:lineRule="auto"/>
              <w:ind w:left="357"/>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Mediante oficio SP-577-2025 de fecha 26 de junio de 2025, la Superintendencia de Pensiones, en cumplimiento de lo dispuesto por el artículo 2 del Reglamento de tablas de mortalidad, procedió a informar a los señores miembros del Conassif de la actualización de las tablas de mortalidad para el año 2025, a efecto de que la Superintendencia continúe con los procesos de consulta.</w:t>
            </w:r>
          </w:p>
        </w:tc>
      </w:tr>
      <w:tr w:rsidR="00E73797" w:rsidRPr="00E67101" w14:paraId="11212658" w14:textId="77777777" w:rsidTr="00E73797">
        <w:tc>
          <w:tcPr>
            <w:tcW w:w="1248" w:type="pct"/>
          </w:tcPr>
          <w:p w14:paraId="49ED04BE" w14:textId="77777777" w:rsidR="00E73797" w:rsidRPr="00E67101" w:rsidRDefault="00E73797" w:rsidP="009F327E">
            <w:pPr>
              <w:numPr>
                <w:ilvl w:val="0"/>
                <w:numId w:val="1"/>
              </w:numPr>
              <w:spacing w:before="240" w:after="240" w:line="288" w:lineRule="auto"/>
              <w:ind w:left="360" w:hanging="357"/>
              <w:contextualSpacing/>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Mediante artículo 9 del acta de la sesión 1959-2025, celebrada el 11 de agosto de 2025, el Conassif dio por recibida la actualización de las tablas de mortalidad remitida mediante oficio SP-577-2025 del 26 de junio de 2025.</w:t>
            </w:r>
          </w:p>
        </w:tc>
        <w:tc>
          <w:tcPr>
            <w:tcW w:w="1256" w:type="pct"/>
          </w:tcPr>
          <w:p w14:paraId="24DBCCEF" w14:textId="77777777" w:rsidR="00E73797" w:rsidRPr="00E67101" w:rsidRDefault="00E73797" w:rsidP="009F327E">
            <w:pPr>
              <w:spacing w:before="240" w:after="240" w:line="288" w:lineRule="auto"/>
              <w:ind w:left="360"/>
              <w:contextualSpacing/>
              <w:jc w:val="both"/>
              <w:rPr>
                <w:rFonts w:ascii="Arial" w:eastAsia="Calibri" w:hAnsi="Arial" w:cs="Arial"/>
                <w:kern w:val="0"/>
                <w:sz w:val="20"/>
                <w:szCs w:val="20"/>
                <w:lang w:val="es-ES"/>
                <w14:ligatures w14:val="none"/>
              </w:rPr>
            </w:pPr>
          </w:p>
        </w:tc>
        <w:tc>
          <w:tcPr>
            <w:tcW w:w="1248" w:type="pct"/>
          </w:tcPr>
          <w:p w14:paraId="1F51B37C" w14:textId="77777777" w:rsidR="00E73797" w:rsidRPr="00E67101" w:rsidRDefault="00E73797" w:rsidP="009F327E">
            <w:pPr>
              <w:spacing w:before="240" w:after="240" w:line="288" w:lineRule="auto"/>
              <w:ind w:left="360"/>
              <w:contextualSpacing/>
              <w:jc w:val="both"/>
              <w:rPr>
                <w:rFonts w:ascii="Arial" w:eastAsia="Calibri" w:hAnsi="Arial" w:cs="Arial"/>
                <w:kern w:val="0"/>
                <w:sz w:val="20"/>
                <w:szCs w:val="20"/>
                <w:lang w:val="es-ES"/>
                <w14:ligatures w14:val="none"/>
              </w:rPr>
            </w:pPr>
          </w:p>
        </w:tc>
        <w:tc>
          <w:tcPr>
            <w:tcW w:w="1248" w:type="pct"/>
          </w:tcPr>
          <w:p w14:paraId="35D830A0" w14:textId="4F841C77" w:rsidR="00E73797" w:rsidRPr="00E67101" w:rsidRDefault="00E73797" w:rsidP="009F327E">
            <w:pPr>
              <w:spacing w:before="240" w:after="240" w:line="288" w:lineRule="auto"/>
              <w:ind w:left="360"/>
              <w:contextualSpacing/>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Mediante artículo 9 del acta de la sesión 1959-2025, celebrada el 11 de agosto de 2025, el Conassif dio por recibida la actualización de las tablas de mortalidad remitida mediante oficio SP-577-2025 del 26 de junio de 2025.</w:t>
            </w:r>
          </w:p>
        </w:tc>
      </w:tr>
      <w:tr w:rsidR="00E73797" w:rsidRPr="00E67101" w14:paraId="2747030A" w14:textId="77777777" w:rsidTr="00E73797">
        <w:tc>
          <w:tcPr>
            <w:tcW w:w="1248" w:type="pct"/>
          </w:tcPr>
          <w:p w14:paraId="3FC8B903" w14:textId="77777777" w:rsidR="00E73797" w:rsidRPr="00E67101" w:rsidRDefault="00E73797" w:rsidP="009F327E">
            <w:pPr>
              <w:spacing w:line="288" w:lineRule="auto"/>
              <w:contextualSpacing/>
              <w:rPr>
                <w:rFonts w:ascii="Arial" w:eastAsia="Calibri" w:hAnsi="Arial" w:cs="Arial"/>
                <w:kern w:val="0"/>
                <w:sz w:val="20"/>
                <w:szCs w:val="20"/>
                <w:lang w:val="es-ES"/>
                <w14:ligatures w14:val="none"/>
              </w:rPr>
            </w:pPr>
          </w:p>
        </w:tc>
        <w:tc>
          <w:tcPr>
            <w:tcW w:w="1256" w:type="pct"/>
          </w:tcPr>
          <w:p w14:paraId="126E8707" w14:textId="77777777" w:rsidR="00E73797" w:rsidRPr="00E67101" w:rsidRDefault="00E73797" w:rsidP="009F327E">
            <w:pPr>
              <w:spacing w:line="288" w:lineRule="auto"/>
              <w:contextualSpacing/>
              <w:rPr>
                <w:rFonts w:ascii="Arial" w:eastAsia="Calibri" w:hAnsi="Arial" w:cs="Arial"/>
                <w:kern w:val="0"/>
                <w:sz w:val="20"/>
                <w:szCs w:val="20"/>
                <w:lang w:val="es-ES"/>
                <w14:ligatures w14:val="none"/>
              </w:rPr>
            </w:pPr>
          </w:p>
        </w:tc>
        <w:tc>
          <w:tcPr>
            <w:tcW w:w="1248" w:type="pct"/>
          </w:tcPr>
          <w:p w14:paraId="353ED057" w14:textId="77777777" w:rsidR="00E73797" w:rsidRPr="00E67101" w:rsidRDefault="00E73797" w:rsidP="009F327E">
            <w:pPr>
              <w:spacing w:line="288" w:lineRule="auto"/>
              <w:contextualSpacing/>
              <w:rPr>
                <w:rFonts w:ascii="Arial" w:eastAsia="Calibri" w:hAnsi="Arial" w:cs="Arial"/>
                <w:kern w:val="0"/>
                <w:sz w:val="20"/>
                <w:szCs w:val="20"/>
                <w:lang w:val="es-ES"/>
                <w14:ligatures w14:val="none"/>
              </w:rPr>
            </w:pPr>
          </w:p>
        </w:tc>
        <w:tc>
          <w:tcPr>
            <w:tcW w:w="1248" w:type="pct"/>
          </w:tcPr>
          <w:p w14:paraId="1E3AED20" w14:textId="77777777" w:rsidR="00E73797" w:rsidRPr="00E67101" w:rsidRDefault="00E73797" w:rsidP="009F327E">
            <w:pPr>
              <w:spacing w:line="288" w:lineRule="auto"/>
              <w:contextualSpacing/>
              <w:rPr>
                <w:rFonts w:ascii="Arial" w:eastAsia="Calibri" w:hAnsi="Arial" w:cs="Arial"/>
                <w:kern w:val="0"/>
                <w:sz w:val="20"/>
                <w:szCs w:val="20"/>
                <w:lang w:val="es-ES"/>
                <w14:ligatures w14:val="none"/>
              </w:rPr>
            </w:pPr>
          </w:p>
        </w:tc>
      </w:tr>
      <w:tr w:rsidR="00E73797" w:rsidRPr="00E67101" w14:paraId="3996555B" w14:textId="77777777" w:rsidTr="00E73797">
        <w:tc>
          <w:tcPr>
            <w:tcW w:w="1248" w:type="pct"/>
          </w:tcPr>
          <w:p w14:paraId="6A4C5918" w14:textId="77777777" w:rsidR="00E73797" w:rsidRPr="00E67101" w:rsidRDefault="00E73797" w:rsidP="009F327E">
            <w:pPr>
              <w:keepNext/>
              <w:keepLines/>
              <w:spacing w:line="288" w:lineRule="auto"/>
              <w:jc w:val="center"/>
              <w:outlineLvl w:val="0"/>
              <w:rPr>
                <w:rFonts w:ascii="Arial" w:eastAsia="Times New Roman" w:hAnsi="Arial" w:cs="Arial"/>
                <w:b/>
                <w:bCs/>
                <w:color w:val="000000"/>
                <w:kern w:val="0"/>
                <w:sz w:val="20"/>
                <w:szCs w:val="20"/>
                <w:lang w:val="es-ES" w:eastAsia="es-ES"/>
                <w14:ligatures w14:val="none"/>
              </w:rPr>
            </w:pPr>
            <w:r w:rsidRPr="00E67101">
              <w:rPr>
                <w:rFonts w:ascii="Arial" w:eastAsia="Times New Roman" w:hAnsi="Arial" w:cs="Arial"/>
                <w:b/>
                <w:bCs/>
                <w:color w:val="000000"/>
                <w:kern w:val="0"/>
                <w:sz w:val="20"/>
                <w:szCs w:val="20"/>
                <w:lang w:val="es-ES" w:eastAsia="es-ES"/>
                <w14:ligatures w14:val="none"/>
              </w:rPr>
              <w:t>POR TANTO:</w:t>
            </w:r>
          </w:p>
        </w:tc>
        <w:tc>
          <w:tcPr>
            <w:tcW w:w="1256" w:type="pct"/>
          </w:tcPr>
          <w:p w14:paraId="0E02CBFB" w14:textId="77777777" w:rsidR="00E73797" w:rsidRPr="00E67101" w:rsidRDefault="00E73797" w:rsidP="009F327E">
            <w:pPr>
              <w:keepNext/>
              <w:keepLines/>
              <w:spacing w:line="288" w:lineRule="auto"/>
              <w:jc w:val="center"/>
              <w:outlineLvl w:val="0"/>
              <w:rPr>
                <w:rFonts w:ascii="Arial" w:eastAsia="Times New Roman" w:hAnsi="Arial" w:cs="Arial"/>
                <w:b/>
                <w:bCs/>
                <w:color w:val="000000"/>
                <w:kern w:val="0"/>
                <w:sz w:val="20"/>
                <w:szCs w:val="20"/>
                <w:lang w:val="es-ES" w:eastAsia="es-ES"/>
                <w14:ligatures w14:val="none"/>
              </w:rPr>
            </w:pPr>
          </w:p>
        </w:tc>
        <w:tc>
          <w:tcPr>
            <w:tcW w:w="1248" w:type="pct"/>
          </w:tcPr>
          <w:p w14:paraId="1C5822FE" w14:textId="77777777" w:rsidR="00E73797" w:rsidRPr="00E67101" w:rsidRDefault="00E73797" w:rsidP="009F327E">
            <w:pPr>
              <w:keepNext/>
              <w:keepLines/>
              <w:spacing w:line="288" w:lineRule="auto"/>
              <w:jc w:val="center"/>
              <w:outlineLvl w:val="0"/>
              <w:rPr>
                <w:rFonts w:ascii="Arial" w:eastAsia="Times New Roman" w:hAnsi="Arial" w:cs="Arial"/>
                <w:b/>
                <w:bCs/>
                <w:color w:val="000000"/>
                <w:kern w:val="0"/>
                <w:sz w:val="20"/>
                <w:szCs w:val="20"/>
                <w:lang w:val="es-ES" w:eastAsia="es-ES"/>
                <w14:ligatures w14:val="none"/>
              </w:rPr>
            </w:pPr>
          </w:p>
        </w:tc>
        <w:tc>
          <w:tcPr>
            <w:tcW w:w="1248" w:type="pct"/>
          </w:tcPr>
          <w:p w14:paraId="1A774421" w14:textId="1A44E184" w:rsidR="00E73797" w:rsidRPr="00E67101" w:rsidRDefault="00E73797" w:rsidP="009F327E">
            <w:pPr>
              <w:keepNext/>
              <w:keepLines/>
              <w:spacing w:line="288" w:lineRule="auto"/>
              <w:jc w:val="center"/>
              <w:outlineLvl w:val="0"/>
              <w:rPr>
                <w:rFonts w:ascii="Arial" w:eastAsia="Times New Roman" w:hAnsi="Arial" w:cs="Arial"/>
                <w:b/>
                <w:bCs/>
                <w:color w:val="000000"/>
                <w:kern w:val="0"/>
                <w:sz w:val="20"/>
                <w:szCs w:val="20"/>
                <w:lang w:val="es-ES" w:eastAsia="es-ES"/>
                <w14:ligatures w14:val="none"/>
              </w:rPr>
            </w:pPr>
            <w:r w:rsidRPr="00E67101">
              <w:rPr>
                <w:rFonts w:ascii="Arial" w:eastAsia="Times New Roman" w:hAnsi="Arial" w:cs="Arial"/>
                <w:b/>
                <w:bCs/>
                <w:color w:val="000000"/>
                <w:kern w:val="0"/>
                <w:sz w:val="20"/>
                <w:szCs w:val="20"/>
                <w:lang w:val="es-ES" w:eastAsia="es-ES"/>
                <w14:ligatures w14:val="none"/>
              </w:rPr>
              <w:t>POR TANTO:</w:t>
            </w:r>
          </w:p>
        </w:tc>
      </w:tr>
      <w:tr w:rsidR="00E73797" w:rsidRPr="00E67101" w14:paraId="6BEBD1CD" w14:textId="77777777" w:rsidTr="00E73797">
        <w:tc>
          <w:tcPr>
            <w:tcW w:w="1248" w:type="pct"/>
          </w:tcPr>
          <w:p w14:paraId="5755664A"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256" w:type="pct"/>
          </w:tcPr>
          <w:p w14:paraId="024203BF"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248" w:type="pct"/>
          </w:tcPr>
          <w:p w14:paraId="39966837"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248" w:type="pct"/>
          </w:tcPr>
          <w:p w14:paraId="1F0C2558"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r>
      <w:tr w:rsidR="00E73797" w:rsidRPr="00E67101" w14:paraId="3407BFC8" w14:textId="77777777" w:rsidTr="00E73797">
        <w:trPr>
          <w:trHeight w:val="481"/>
        </w:trPr>
        <w:tc>
          <w:tcPr>
            <w:tcW w:w="1248" w:type="pct"/>
            <w:vMerge w:val="restart"/>
          </w:tcPr>
          <w:p w14:paraId="50DC88C0" w14:textId="77777777" w:rsidR="00E73797" w:rsidRPr="00E67101" w:rsidRDefault="00E73797" w:rsidP="009F327E">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b/>
                <w:bCs/>
                <w:kern w:val="0"/>
                <w:sz w:val="20"/>
                <w:szCs w:val="20"/>
                <w:lang w:val="es-ES"/>
                <w14:ligatures w14:val="none"/>
              </w:rPr>
              <w:t xml:space="preserve">Primero: </w:t>
            </w:r>
            <w:r w:rsidRPr="00E67101">
              <w:rPr>
                <w:rFonts w:ascii="Arial" w:eastAsia="Calibri" w:hAnsi="Arial" w:cs="Arial"/>
                <w:kern w:val="0"/>
                <w:sz w:val="20"/>
                <w:szCs w:val="20"/>
                <w:lang w:val="es-ES"/>
                <w14:ligatures w14:val="none"/>
              </w:rPr>
              <w:t xml:space="preserve">En cumplimiento de lo dispuesto por el artículo 2 del Reglamento de tablas de mortalidad, Acuerdo SUPEN 2-08, y de conformidad con lo preceptuado en el artículo 361 de la Ley General de la Administración Pública, se procede con la consulta pública por un plazo de diez días hábiles de la </w:t>
            </w:r>
            <w:r w:rsidRPr="00E67101">
              <w:rPr>
                <w:rFonts w:ascii="Arial" w:eastAsia="Calibri" w:hAnsi="Arial" w:cs="Arial"/>
                <w:i/>
                <w:iCs/>
                <w:kern w:val="0"/>
                <w:sz w:val="20"/>
                <w:szCs w:val="20"/>
                <w:lang w:val="es-ES"/>
                <w14:ligatures w14:val="none"/>
              </w:rPr>
              <w:t>Actualización de las tablas de mortalidad</w:t>
            </w:r>
            <w:r w:rsidRPr="00E67101">
              <w:rPr>
                <w:rFonts w:ascii="Arial" w:eastAsia="Calibri" w:hAnsi="Arial" w:cs="Arial"/>
                <w:kern w:val="0"/>
                <w:sz w:val="20"/>
                <w:szCs w:val="20"/>
                <w:lang w:val="es-ES"/>
                <w14:ligatures w14:val="none"/>
              </w:rPr>
              <w:t xml:space="preserve"> que a partir del primero de enero de 2026, deben utilizar las Operadoras de Pensión </w:t>
            </w:r>
            <w:r w:rsidRPr="00E67101">
              <w:rPr>
                <w:rFonts w:ascii="Arial" w:eastAsia="Calibri" w:hAnsi="Arial" w:cs="Arial"/>
                <w:kern w:val="0"/>
                <w:sz w:val="20"/>
                <w:szCs w:val="20"/>
                <w:lang w:val="es-ES"/>
                <w14:ligatures w14:val="none"/>
              </w:rPr>
              <w:lastRenderedPageBreak/>
              <w:t>Complementaria para el cálculo de los retiros programados, así como para el cálculo de las provisiones y reservas técnicas por parte de los Regímenes de Pensiones de Beneficio Definido, sustitutos o complementarios al Régimen de Invalidez, Vejez y Muerte administrado por la Caja Costarricense del Seguro Social.</w:t>
            </w:r>
          </w:p>
        </w:tc>
        <w:tc>
          <w:tcPr>
            <w:tcW w:w="1256" w:type="pct"/>
          </w:tcPr>
          <w:p w14:paraId="1105B944"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p w14:paraId="720E3DBE" w14:textId="697A39BB" w:rsidR="00E73797" w:rsidRPr="00E67101" w:rsidRDefault="00E73797" w:rsidP="009F327E">
            <w:pPr>
              <w:spacing w:line="288" w:lineRule="auto"/>
              <w:jc w:val="both"/>
              <w:rPr>
                <w:rFonts w:ascii="Arial" w:eastAsia="Calibri" w:hAnsi="Arial" w:cs="Arial"/>
                <w:b/>
                <w:bCs/>
                <w:kern w:val="0"/>
                <w:sz w:val="20"/>
                <w:szCs w:val="20"/>
                <w:lang w:val="es-ES"/>
                <w14:ligatures w14:val="none"/>
              </w:rPr>
            </w:pPr>
            <w:r w:rsidRPr="00E67101">
              <w:rPr>
                <w:rFonts w:ascii="Arial" w:eastAsia="Calibri" w:hAnsi="Arial" w:cs="Arial"/>
                <w:b/>
                <w:bCs/>
                <w:kern w:val="0"/>
                <w:sz w:val="20"/>
                <w:szCs w:val="20"/>
                <w:lang w:val="es-ES"/>
                <w14:ligatures w14:val="none"/>
              </w:rPr>
              <w:t>[</w:t>
            </w:r>
            <w:r w:rsidRPr="00E67101">
              <w:rPr>
                <w:rFonts w:ascii="Arial" w:eastAsia="Calibri" w:hAnsi="Arial" w:cs="Arial"/>
                <w:b/>
                <w:bCs/>
                <w:sz w:val="20"/>
                <w:szCs w:val="20"/>
              </w:rPr>
              <w:t>F. Bomberos</w:t>
            </w:r>
            <w:r w:rsidRPr="00E67101">
              <w:rPr>
                <w:rFonts w:ascii="Arial" w:eastAsia="Calibri" w:hAnsi="Arial" w:cs="Arial"/>
                <w:b/>
                <w:bCs/>
                <w:kern w:val="0"/>
                <w:sz w:val="20"/>
                <w:szCs w:val="20"/>
                <w:lang w:val="es-ES"/>
                <w14:ligatures w14:val="none"/>
              </w:rPr>
              <w:t>]</w:t>
            </w:r>
          </w:p>
          <w:p w14:paraId="31651EA6" w14:textId="4B14C590" w:rsidR="00E73797" w:rsidRPr="00E67101" w:rsidRDefault="00E73797" w:rsidP="00487102">
            <w:pPr>
              <w:autoSpaceDE w:val="0"/>
              <w:autoSpaceDN w:val="0"/>
              <w:adjustRightInd w:val="0"/>
              <w:jc w:val="both"/>
              <w:rPr>
                <w:rFonts w:ascii="Arial" w:hAnsi="Arial" w:cs="Arial"/>
                <w:kern w:val="0"/>
                <w:sz w:val="20"/>
                <w:szCs w:val="20"/>
              </w:rPr>
            </w:pPr>
            <w:r w:rsidRPr="00E67101">
              <w:rPr>
                <w:rFonts w:ascii="Arial" w:hAnsi="Arial" w:cs="Arial"/>
                <w:kern w:val="0"/>
                <w:sz w:val="20"/>
                <w:szCs w:val="20"/>
              </w:rPr>
              <w:t>Es importante indicar que las tablas no se presentan los respectivos valores del 2036 en adelante.</w:t>
            </w:r>
          </w:p>
          <w:p w14:paraId="37772184" w14:textId="79841EFB"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c>
          <w:tcPr>
            <w:tcW w:w="1248" w:type="pct"/>
          </w:tcPr>
          <w:p w14:paraId="62B1117B" w14:textId="77777777" w:rsidR="007B4CC5" w:rsidRPr="00E67101" w:rsidRDefault="007B4CC5" w:rsidP="009F327E">
            <w:pPr>
              <w:spacing w:line="288" w:lineRule="auto"/>
              <w:jc w:val="both"/>
              <w:rPr>
                <w:rFonts w:ascii="Arial" w:eastAsia="Calibri" w:hAnsi="Arial" w:cs="Arial"/>
                <w:kern w:val="0"/>
                <w:sz w:val="20"/>
                <w:szCs w:val="20"/>
                <w:lang w:val="es-ES"/>
                <w14:ligatures w14:val="none"/>
              </w:rPr>
            </w:pPr>
          </w:p>
          <w:p w14:paraId="1FEBB5DB" w14:textId="481EAF11" w:rsidR="00C4739B" w:rsidRPr="00E67101" w:rsidRDefault="00C4739B" w:rsidP="009F327E">
            <w:pPr>
              <w:spacing w:line="288" w:lineRule="auto"/>
              <w:jc w:val="both"/>
              <w:rPr>
                <w:rFonts w:ascii="Arial" w:eastAsia="Calibri" w:hAnsi="Arial" w:cs="Arial"/>
                <w:b/>
                <w:bCs/>
                <w:kern w:val="0"/>
                <w:sz w:val="20"/>
                <w:szCs w:val="20"/>
                <w:lang w:val="es-ES"/>
                <w14:ligatures w14:val="none"/>
              </w:rPr>
            </w:pPr>
            <w:r w:rsidRPr="00E67101">
              <w:rPr>
                <w:rFonts w:ascii="Arial" w:eastAsia="Calibri" w:hAnsi="Arial" w:cs="Arial"/>
                <w:b/>
                <w:bCs/>
                <w:kern w:val="0"/>
                <w:sz w:val="20"/>
                <w:szCs w:val="20"/>
                <w:lang w:val="es-ES"/>
                <w14:ligatures w14:val="none"/>
              </w:rPr>
              <w:t>SE ACLARA</w:t>
            </w:r>
          </w:p>
          <w:p w14:paraId="704D90C7" w14:textId="64AB6FC5" w:rsidR="00E73797" w:rsidRPr="00E67101" w:rsidRDefault="00A45384" w:rsidP="009F327E">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Se aclara</w:t>
            </w:r>
            <w:r w:rsidR="00E122A8" w:rsidRPr="00E67101">
              <w:rPr>
                <w:rFonts w:ascii="Arial" w:eastAsia="Calibri" w:hAnsi="Arial" w:cs="Arial"/>
                <w:kern w:val="0"/>
                <w:sz w:val="20"/>
                <w:szCs w:val="20"/>
                <w:lang w:val="es-ES"/>
                <w14:ligatures w14:val="none"/>
              </w:rPr>
              <w:t xml:space="preserve"> que</w:t>
            </w:r>
            <w:r w:rsidRPr="00E67101">
              <w:rPr>
                <w:rFonts w:ascii="Arial" w:eastAsia="Calibri" w:hAnsi="Arial" w:cs="Arial"/>
                <w:kern w:val="0"/>
                <w:sz w:val="20"/>
                <w:szCs w:val="20"/>
                <w:lang w:val="es-ES"/>
                <w14:ligatures w14:val="none"/>
              </w:rPr>
              <w:t xml:space="preserve"> se corrigen las tablas de mortalidad publicadas</w:t>
            </w:r>
            <w:r w:rsidR="00675169" w:rsidRPr="00E67101">
              <w:rPr>
                <w:rFonts w:ascii="Arial" w:eastAsia="Calibri" w:hAnsi="Arial" w:cs="Arial"/>
                <w:kern w:val="0"/>
                <w:sz w:val="20"/>
                <w:szCs w:val="20"/>
                <w:lang w:val="es-ES"/>
                <w14:ligatures w14:val="none"/>
              </w:rPr>
              <w:t xml:space="preserve">, </w:t>
            </w:r>
            <w:r w:rsidR="002005F6" w:rsidRPr="00E67101">
              <w:rPr>
                <w:rFonts w:ascii="Arial" w:eastAsia="Calibri" w:hAnsi="Arial" w:cs="Arial"/>
                <w:kern w:val="0"/>
                <w:sz w:val="20"/>
                <w:szCs w:val="20"/>
                <w:lang w:val="es-ES"/>
                <w14:ligatures w14:val="none"/>
              </w:rPr>
              <w:t xml:space="preserve">de manera </w:t>
            </w:r>
            <w:r w:rsidR="00675169" w:rsidRPr="00E67101">
              <w:rPr>
                <w:rFonts w:ascii="Arial" w:eastAsia="Calibri" w:hAnsi="Arial" w:cs="Arial"/>
                <w:kern w:val="0"/>
                <w:sz w:val="20"/>
                <w:szCs w:val="20"/>
                <w:lang w:val="es-ES"/>
                <w14:ligatures w14:val="none"/>
              </w:rPr>
              <w:t>que incluya</w:t>
            </w:r>
            <w:r w:rsidR="002005F6" w:rsidRPr="00E67101">
              <w:rPr>
                <w:rFonts w:ascii="Arial" w:eastAsia="Calibri" w:hAnsi="Arial" w:cs="Arial"/>
                <w:kern w:val="0"/>
                <w:sz w:val="20"/>
                <w:szCs w:val="20"/>
                <w:lang w:val="es-ES"/>
                <w14:ligatures w14:val="none"/>
              </w:rPr>
              <w:t>n</w:t>
            </w:r>
            <w:r w:rsidR="00675169" w:rsidRPr="00E67101">
              <w:rPr>
                <w:rFonts w:ascii="Arial" w:eastAsia="Calibri" w:hAnsi="Arial" w:cs="Arial"/>
                <w:kern w:val="0"/>
                <w:sz w:val="20"/>
                <w:szCs w:val="20"/>
                <w:lang w:val="es-ES"/>
                <w14:ligatures w14:val="none"/>
              </w:rPr>
              <w:t xml:space="preserve"> los valores hasta 2150.</w:t>
            </w:r>
          </w:p>
        </w:tc>
        <w:tc>
          <w:tcPr>
            <w:tcW w:w="1248" w:type="pct"/>
            <w:vMerge w:val="restart"/>
          </w:tcPr>
          <w:p w14:paraId="42D9F3FE" w14:textId="5F8C4816" w:rsidR="00E73797" w:rsidRPr="00E67101" w:rsidRDefault="00E73797" w:rsidP="009F327E">
            <w:pPr>
              <w:spacing w:line="288" w:lineRule="auto"/>
              <w:jc w:val="both"/>
              <w:rPr>
                <w:rFonts w:ascii="Arial" w:eastAsia="Calibri" w:hAnsi="Arial" w:cs="Arial"/>
                <w:b/>
                <w:bCs/>
                <w:kern w:val="0"/>
                <w:sz w:val="20"/>
                <w:szCs w:val="20"/>
                <w:lang w:val="es-ES"/>
                <w14:ligatures w14:val="none"/>
              </w:rPr>
            </w:pPr>
            <w:r w:rsidRPr="00E67101">
              <w:rPr>
                <w:rFonts w:ascii="Arial" w:eastAsia="Calibri" w:hAnsi="Arial" w:cs="Arial"/>
                <w:b/>
                <w:bCs/>
                <w:kern w:val="0"/>
                <w:sz w:val="20"/>
                <w:szCs w:val="20"/>
                <w:lang w:val="es-ES"/>
                <w14:ligatures w14:val="none"/>
              </w:rPr>
              <w:t xml:space="preserve">Primero: </w:t>
            </w:r>
            <w:r w:rsidRPr="00E67101">
              <w:rPr>
                <w:rFonts w:ascii="Arial" w:eastAsia="Calibri" w:hAnsi="Arial" w:cs="Arial"/>
                <w:kern w:val="0"/>
                <w:sz w:val="20"/>
                <w:szCs w:val="20"/>
                <w:lang w:val="es-ES"/>
                <w14:ligatures w14:val="none"/>
              </w:rPr>
              <w:t xml:space="preserve">En cumplimiento de lo dispuesto por el artículo 2 del Reglamento de tablas de mortalidad, Acuerdo SUPEN 2-08, y de conformidad con lo preceptuado en el artículo 361 de la Ley General de la Administración Pública, se procede con la consulta pública por un plazo de diez días hábiles de la </w:t>
            </w:r>
            <w:r w:rsidRPr="00E67101">
              <w:rPr>
                <w:rFonts w:ascii="Arial" w:eastAsia="Calibri" w:hAnsi="Arial" w:cs="Arial"/>
                <w:i/>
                <w:iCs/>
                <w:kern w:val="0"/>
                <w:sz w:val="20"/>
                <w:szCs w:val="20"/>
                <w:lang w:val="es-ES"/>
                <w14:ligatures w14:val="none"/>
              </w:rPr>
              <w:t>Actualización de las tablas de mortalidad</w:t>
            </w:r>
            <w:r w:rsidRPr="00E67101">
              <w:rPr>
                <w:rFonts w:ascii="Arial" w:eastAsia="Calibri" w:hAnsi="Arial" w:cs="Arial"/>
                <w:kern w:val="0"/>
                <w:sz w:val="20"/>
                <w:szCs w:val="20"/>
                <w:lang w:val="es-ES"/>
                <w14:ligatures w14:val="none"/>
              </w:rPr>
              <w:t xml:space="preserve"> que a partir del primero de enero de 2026, deben utilizar las Operadoras de Pensión </w:t>
            </w:r>
            <w:r w:rsidRPr="00E67101">
              <w:rPr>
                <w:rFonts w:ascii="Arial" w:eastAsia="Calibri" w:hAnsi="Arial" w:cs="Arial"/>
                <w:kern w:val="0"/>
                <w:sz w:val="20"/>
                <w:szCs w:val="20"/>
                <w:lang w:val="es-ES"/>
                <w14:ligatures w14:val="none"/>
              </w:rPr>
              <w:lastRenderedPageBreak/>
              <w:t>Complementaria para el cálculo de los retiros programados, así como para el cálculo de las provisiones y reservas técnicas por parte de los Regímenes de Pensiones de Beneficio Definido, sustitutos o complementarios al Régimen de Invalidez, Vejez y Muerte administrado por la Caja Costarricense del Seguro Social.</w:t>
            </w:r>
          </w:p>
        </w:tc>
      </w:tr>
      <w:tr w:rsidR="00E73797" w:rsidRPr="00E67101" w14:paraId="273272E5" w14:textId="77777777" w:rsidTr="00E73797">
        <w:trPr>
          <w:trHeight w:val="478"/>
        </w:trPr>
        <w:tc>
          <w:tcPr>
            <w:tcW w:w="1248" w:type="pct"/>
            <w:vMerge/>
          </w:tcPr>
          <w:p w14:paraId="4C6308C3"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c>
          <w:tcPr>
            <w:tcW w:w="1256" w:type="pct"/>
          </w:tcPr>
          <w:p w14:paraId="6D751471" w14:textId="77777777" w:rsidR="00E73797" w:rsidRPr="00E67101" w:rsidRDefault="00E73797" w:rsidP="00487102">
            <w:pPr>
              <w:spacing w:line="288" w:lineRule="auto"/>
              <w:jc w:val="both"/>
              <w:rPr>
                <w:rFonts w:ascii="Arial" w:eastAsia="Calibri" w:hAnsi="Arial" w:cs="Arial"/>
                <w:b/>
                <w:bCs/>
                <w:kern w:val="0"/>
                <w:sz w:val="20"/>
                <w:szCs w:val="20"/>
                <w:lang w:val="es-ES"/>
                <w14:ligatures w14:val="none"/>
              </w:rPr>
            </w:pPr>
            <w:r w:rsidRPr="00E67101">
              <w:rPr>
                <w:rFonts w:ascii="Arial" w:eastAsia="Calibri" w:hAnsi="Arial" w:cs="Arial"/>
                <w:b/>
                <w:bCs/>
                <w:kern w:val="0"/>
                <w:sz w:val="20"/>
                <w:szCs w:val="20"/>
                <w:lang w:val="es-ES"/>
                <w14:ligatures w14:val="none"/>
              </w:rPr>
              <w:t>[BCROPC]</w:t>
            </w:r>
          </w:p>
          <w:p w14:paraId="31216D62" w14:textId="77777777" w:rsidR="00E73797" w:rsidRPr="00E67101" w:rsidRDefault="00E73797" w:rsidP="00487102">
            <w:pPr>
              <w:spacing w:line="288" w:lineRule="auto"/>
              <w:jc w:val="both"/>
              <w:rPr>
                <w:rFonts w:ascii="Arial" w:eastAsia="Calibri" w:hAnsi="Arial" w:cs="Arial"/>
                <w:kern w:val="0"/>
                <w:sz w:val="20"/>
                <w:szCs w:val="20"/>
                <w:lang w:val="es-ES"/>
                <w14:ligatures w14:val="none"/>
              </w:rPr>
            </w:pPr>
          </w:p>
          <w:p w14:paraId="35E2E2D5" w14:textId="77777777" w:rsidR="00E73797" w:rsidRPr="00E67101" w:rsidRDefault="00E73797" w:rsidP="00487102">
            <w:pPr>
              <w:spacing w:line="288" w:lineRule="auto"/>
              <w:jc w:val="both"/>
              <w:rPr>
                <w:rFonts w:ascii="Arial" w:hAnsi="Arial" w:cs="Arial"/>
                <w:kern w:val="0"/>
                <w:sz w:val="20"/>
                <w:szCs w:val="20"/>
              </w:rPr>
            </w:pPr>
            <w:r w:rsidRPr="00E67101">
              <w:rPr>
                <w:rFonts w:ascii="Arial" w:hAnsi="Arial" w:cs="Arial"/>
                <w:kern w:val="0"/>
                <w:sz w:val="20"/>
                <w:szCs w:val="20"/>
              </w:rPr>
              <w:lastRenderedPageBreak/>
              <w:t>En atención al oficio SP-A-187-2025, recibido en nuestra representada el pasado 21 de octubre, informamos que fue validado por nuestro equipo actuarial actual, los cuales remitieron la siguiente recomendación una vez analizado lo indicado en dicho oficio:</w:t>
            </w:r>
          </w:p>
          <w:p w14:paraId="5C24C31E" w14:textId="77777777" w:rsidR="00E73797" w:rsidRPr="00E67101" w:rsidRDefault="00E73797" w:rsidP="00487102">
            <w:pPr>
              <w:spacing w:line="288" w:lineRule="auto"/>
              <w:jc w:val="both"/>
              <w:rPr>
                <w:rFonts w:ascii="Arial" w:hAnsi="Arial" w:cs="Arial"/>
                <w:kern w:val="0"/>
                <w:sz w:val="20"/>
                <w:szCs w:val="20"/>
              </w:rPr>
            </w:pPr>
          </w:p>
          <w:p w14:paraId="095E4984" w14:textId="77777777" w:rsidR="00E73797" w:rsidRPr="00E67101" w:rsidRDefault="00E73797" w:rsidP="00487102">
            <w:pPr>
              <w:spacing w:line="288" w:lineRule="auto"/>
              <w:jc w:val="both"/>
              <w:rPr>
                <w:rFonts w:ascii="Arial" w:hAnsi="Arial" w:cs="Arial"/>
                <w:kern w:val="0"/>
                <w:sz w:val="20"/>
                <w:szCs w:val="20"/>
              </w:rPr>
            </w:pPr>
            <w:r w:rsidRPr="00E67101">
              <w:rPr>
                <w:rFonts w:ascii="Arial" w:hAnsi="Arial" w:cs="Arial"/>
                <w:kern w:val="0"/>
                <w:sz w:val="20"/>
                <w:szCs w:val="20"/>
              </w:rPr>
              <w:t>“Se recomiende incluir en adicional en las tablas de mortalidad, la variable de la probabilidad de muerte en el percentil 5, de manera que las tasas de mortalidad disminuyan y representen un escenario de stress para un fondo de pensiones. Esto se considera relevante ya que podría utilizarse esta variable para construir el escenario que analiza el riesgo de longevidad y que es requerido por el Reglamento Actuarial”.</w:t>
            </w:r>
          </w:p>
          <w:p w14:paraId="01370AD9" w14:textId="77777777" w:rsidR="00E73797" w:rsidRPr="00E67101" w:rsidRDefault="00E73797" w:rsidP="00487102">
            <w:pPr>
              <w:spacing w:line="288" w:lineRule="auto"/>
              <w:jc w:val="both"/>
              <w:rPr>
                <w:rFonts w:ascii="Arial" w:hAnsi="Arial" w:cs="Arial"/>
                <w:kern w:val="0"/>
                <w:sz w:val="20"/>
                <w:szCs w:val="20"/>
              </w:rPr>
            </w:pPr>
          </w:p>
          <w:p w14:paraId="0E53FF2E" w14:textId="37A7DBA8" w:rsidR="00E73797" w:rsidRPr="00E67101" w:rsidRDefault="00E73797" w:rsidP="00487102">
            <w:pPr>
              <w:spacing w:line="288" w:lineRule="auto"/>
              <w:jc w:val="both"/>
              <w:rPr>
                <w:rFonts w:ascii="Arial" w:eastAsia="Calibri" w:hAnsi="Arial" w:cs="Arial"/>
                <w:kern w:val="0"/>
                <w:sz w:val="20"/>
                <w:szCs w:val="20"/>
                <w:lang w:val="es-ES"/>
                <w14:ligatures w14:val="none"/>
              </w:rPr>
            </w:pPr>
            <w:r w:rsidRPr="00E67101">
              <w:rPr>
                <w:rFonts w:ascii="Arial" w:hAnsi="Arial" w:cs="Arial"/>
                <w:kern w:val="0"/>
                <w:sz w:val="20"/>
                <w:szCs w:val="20"/>
              </w:rPr>
              <w:t>Lo anterior para que sea valorado.</w:t>
            </w:r>
          </w:p>
        </w:tc>
        <w:tc>
          <w:tcPr>
            <w:tcW w:w="1248" w:type="pct"/>
          </w:tcPr>
          <w:p w14:paraId="29BE2DDD" w14:textId="08003BBE" w:rsidR="00C4739B" w:rsidRPr="00E67101" w:rsidRDefault="00C4739B" w:rsidP="009F327E">
            <w:pPr>
              <w:spacing w:line="288" w:lineRule="auto"/>
              <w:jc w:val="both"/>
              <w:rPr>
                <w:rFonts w:ascii="Arial" w:eastAsia="Calibri" w:hAnsi="Arial" w:cs="Arial"/>
                <w:b/>
                <w:bCs/>
                <w:kern w:val="0"/>
                <w:sz w:val="20"/>
                <w:szCs w:val="20"/>
                <w:lang w:val="es-ES"/>
                <w14:ligatures w14:val="none"/>
              </w:rPr>
            </w:pPr>
            <w:r w:rsidRPr="00E67101">
              <w:rPr>
                <w:rFonts w:ascii="Arial" w:eastAsia="Calibri" w:hAnsi="Arial" w:cs="Arial"/>
                <w:b/>
                <w:bCs/>
                <w:kern w:val="0"/>
                <w:sz w:val="20"/>
                <w:szCs w:val="20"/>
                <w:lang w:val="es-ES"/>
                <w14:ligatures w14:val="none"/>
              </w:rPr>
              <w:lastRenderedPageBreak/>
              <w:t>SE RECHAZA</w:t>
            </w:r>
          </w:p>
          <w:p w14:paraId="47712F20" w14:textId="1977F351" w:rsidR="00E73797" w:rsidRPr="00E67101" w:rsidRDefault="006E27FB" w:rsidP="009F327E">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 xml:space="preserve">No se </w:t>
            </w:r>
            <w:r w:rsidR="001F13E6" w:rsidRPr="00E67101">
              <w:rPr>
                <w:rFonts w:ascii="Arial" w:eastAsia="Calibri" w:hAnsi="Arial" w:cs="Arial"/>
                <w:kern w:val="0"/>
                <w:sz w:val="20"/>
                <w:szCs w:val="20"/>
                <w:lang w:val="es-ES"/>
                <w14:ligatures w14:val="none"/>
              </w:rPr>
              <w:t>incluye</w:t>
            </w:r>
            <w:r w:rsidR="00193B72" w:rsidRPr="00E67101">
              <w:rPr>
                <w:rFonts w:ascii="Arial" w:eastAsia="Calibri" w:hAnsi="Arial" w:cs="Arial"/>
                <w:kern w:val="0"/>
                <w:sz w:val="20"/>
                <w:szCs w:val="20"/>
                <w:lang w:val="es-ES"/>
                <w14:ligatures w14:val="none"/>
              </w:rPr>
              <w:t>. L</w:t>
            </w:r>
            <w:r w:rsidR="00D302A3" w:rsidRPr="00E67101">
              <w:rPr>
                <w:rFonts w:ascii="Arial" w:eastAsia="Calibri" w:hAnsi="Arial" w:cs="Arial"/>
                <w:kern w:val="0"/>
                <w:sz w:val="20"/>
                <w:szCs w:val="20"/>
                <w:lang w:val="es-ES"/>
                <w14:ligatures w14:val="none"/>
              </w:rPr>
              <w:t>a consulta excede el alcance de</w:t>
            </w:r>
            <w:r w:rsidR="00051C90" w:rsidRPr="00E67101">
              <w:rPr>
                <w:rFonts w:ascii="Arial" w:eastAsia="Calibri" w:hAnsi="Arial" w:cs="Arial"/>
                <w:kern w:val="0"/>
                <w:sz w:val="20"/>
                <w:szCs w:val="20"/>
                <w:lang w:val="es-ES"/>
                <w14:ligatures w14:val="none"/>
              </w:rPr>
              <w:t>l presente</w:t>
            </w:r>
            <w:r w:rsidR="00D302A3" w:rsidRPr="00E67101">
              <w:rPr>
                <w:rFonts w:ascii="Arial" w:eastAsia="Calibri" w:hAnsi="Arial" w:cs="Arial"/>
                <w:kern w:val="0"/>
                <w:sz w:val="20"/>
                <w:szCs w:val="20"/>
                <w:lang w:val="es-ES"/>
                <w14:ligatures w14:val="none"/>
              </w:rPr>
              <w:t xml:space="preserve"> acuerdo.</w:t>
            </w:r>
            <w:r w:rsidR="00051C90" w:rsidRPr="00E67101">
              <w:rPr>
                <w:rFonts w:ascii="Arial" w:eastAsia="Calibri" w:hAnsi="Arial" w:cs="Arial"/>
                <w:kern w:val="0"/>
                <w:sz w:val="20"/>
                <w:szCs w:val="20"/>
                <w:lang w:val="es-ES"/>
                <w14:ligatures w14:val="none"/>
              </w:rPr>
              <w:t xml:space="preserve"> </w:t>
            </w:r>
          </w:p>
        </w:tc>
        <w:tc>
          <w:tcPr>
            <w:tcW w:w="1248" w:type="pct"/>
            <w:vMerge/>
          </w:tcPr>
          <w:p w14:paraId="5C29A6EE"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r>
      <w:tr w:rsidR="00E73797" w:rsidRPr="00E67101" w14:paraId="5D612292" w14:textId="77777777" w:rsidTr="00E73797">
        <w:trPr>
          <w:trHeight w:val="478"/>
        </w:trPr>
        <w:tc>
          <w:tcPr>
            <w:tcW w:w="1248" w:type="pct"/>
            <w:vMerge/>
          </w:tcPr>
          <w:p w14:paraId="556E7E7A"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c>
          <w:tcPr>
            <w:tcW w:w="1256" w:type="pct"/>
          </w:tcPr>
          <w:p w14:paraId="561877E5"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r w:rsidRPr="00E67101">
              <w:rPr>
                <w:rFonts w:ascii="Arial" w:eastAsia="Calibri" w:hAnsi="Arial" w:cs="Arial"/>
                <w:b/>
                <w:bCs/>
                <w:kern w:val="0"/>
                <w:sz w:val="20"/>
                <w:szCs w:val="20"/>
                <w:lang w:val="es-ES"/>
                <w14:ligatures w14:val="none"/>
              </w:rPr>
              <w:t>[FGJBN]</w:t>
            </w:r>
          </w:p>
          <w:p w14:paraId="6B299317" w14:textId="77777777" w:rsidR="00E73797" w:rsidRPr="00E67101" w:rsidRDefault="00E73797" w:rsidP="00487102">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De acuerdo con lo anterior, con base en el análisis efectuado, se derivan las siguientes consideraciones:</w:t>
            </w:r>
          </w:p>
          <w:p w14:paraId="621F211C" w14:textId="26953F06" w:rsidR="00E73797" w:rsidRPr="00E67101" w:rsidRDefault="00E73797" w:rsidP="00487102">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1) Incluir adicionalmente en las tablas de mortalidad, la variable de la probabilidad de muerte en el percentil 5, de manera que las tasas de mortalidad disminuyan y representen un escenario de stress para un fondo de pensiones. Esto se considera relevante ya que podría utilizarse esta variable para construir el escenario que analiza el riesgo de longevidad y que es requerido por el Reglamento Actuarial.</w:t>
            </w:r>
          </w:p>
          <w:p w14:paraId="70867ECD" w14:textId="77777777" w:rsidR="00E73797" w:rsidRPr="00E67101" w:rsidRDefault="00E73797" w:rsidP="00487102">
            <w:pPr>
              <w:spacing w:line="288" w:lineRule="auto"/>
              <w:jc w:val="both"/>
              <w:rPr>
                <w:rFonts w:ascii="Arial" w:eastAsia="Calibri" w:hAnsi="Arial" w:cs="Arial"/>
                <w:kern w:val="0"/>
                <w:sz w:val="20"/>
                <w:szCs w:val="20"/>
                <w:lang w:val="es-ES"/>
                <w14:ligatures w14:val="none"/>
              </w:rPr>
            </w:pPr>
          </w:p>
          <w:p w14:paraId="1F9A89D2" w14:textId="1E92BD9D" w:rsidR="00E73797" w:rsidRPr="00E67101" w:rsidRDefault="00E73797" w:rsidP="00487102">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2) Solicitamos aclarar si las nuevas tablas de mortalidad deben utilizarse en el estudio actuarial del Fondo con corte al 31 de diciembre de 2025, que se debe elaborar en el año 2026.</w:t>
            </w:r>
          </w:p>
          <w:p w14:paraId="1C0C8BB0" w14:textId="77777777" w:rsidR="00E73797" w:rsidRPr="00E67101" w:rsidRDefault="00E73797" w:rsidP="00487102">
            <w:pPr>
              <w:spacing w:line="288" w:lineRule="auto"/>
              <w:jc w:val="both"/>
              <w:rPr>
                <w:rFonts w:ascii="Arial" w:eastAsia="Calibri" w:hAnsi="Arial" w:cs="Arial"/>
                <w:kern w:val="0"/>
                <w:sz w:val="20"/>
                <w:szCs w:val="20"/>
                <w:lang w:val="es-ES"/>
                <w14:ligatures w14:val="none"/>
              </w:rPr>
            </w:pPr>
          </w:p>
          <w:p w14:paraId="6C754028" w14:textId="33C711B1" w:rsidR="00E73797" w:rsidRPr="00E67101" w:rsidRDefault="00E73797" w:rsidP="00487102">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3) La posibilidad de que, en estudios futuros de tablas de vida, tienen proyectado elaborar tablas para otros sectores diferentes a solamente hombres y mujeres; por ejemplo, sector público y privado por sexo, o bien según determinadas ramas de actividad económica o tipos de empresas e instituciones, por sexo.</w:t>
            </w:r>
          </w:p>
          <w:p w14:paraId="0AF6EC82" w14:textId="0253ADAB" w:rsidR="00E73797" w:rsidRPr="00E67101" w:rsidRDefault="00E73797" w:rsidP="009F327E">
            <w:pPr>
              <w:spacing w:line="288" w:lineRule="auto"/>
              <w:jc w:val="both"/>
              <w:rPr>
                <w:rFonts w:ascii="Arial" w:eastAsia="Calibri" w:hAnsi="Arial" w:cs="Arial"/>
                <w:kern w:val="0"/>
                <w:sz w:val="20"/>
                <w:szCs w:val="20"/>
                <w:lang w:val="es-ES"/>
                <w14:ligatures w14:val="none"/>
              </w:rPr>
            </w:pPr>
          </w:p>
        </w:tc>
        <w:tc>
          <w:tcPr>
            <w:tcW w:w="1248" w:type="pct"/>
          </w:tcPr>
          <w:p w14:paraId="21574AD0" w14:textId="2ACAA930" w:rsidR="007079E1" w:rsidRPr="00E67101" w:rsidRDefault="007079E1" w:rsidP="009F327E">
            <w:pPr>
              <w:spacing w:line="288" w:lineRule="auto"/>
              <w:jc w:val="both"/>
              <w:rPr>
                <w:rFonts w:ascii="Arial" w:eastAsia="Calibri" w:hAnsi="Arial" w:cs="Arial"/>
                <w:b/>
                <w:bCs/>
                <w:kern w:val="0"/>
                <w:sz w:val="20"/>
                <w:szCs w:val="20"/>
                <w:lang w:val="es-ES"/>
                <w14:ligatures w14:val="none"/>
              </w:rPr>
            </w:pPr>
            <w:r w:rsidRPr="00E67101">
              <w:rPr>
                <w:rFonts w:ascii="Arial" w:eastAsia="Calibri" w:hAnsi="Arial" w:cs="Arial"/>
                <w:b/>
                <w:bCs/>
                <w:kern w:val="0"/>
                <w:sz w:val="20"/>
                <w:szCs w:val="20"/>
                <w:lang w:val="es-ES"/>
                <w14:ligatures w14:val="none"/>
              </w:rPr>
              <w:t xml:space="preserve">SE </w:t>
            </w:r>
            <w:r w:rsidR="00700C89" w:rsidRPr="00E67101">
              <w:rPr>
                <w:rFonts w:ascii="Arial" w:eastAsia="Calibri" w:hAnsi="Arial" w:cs="Arial"/>
                <w:b/>
                <w:bCs/>
                <w:kern w:val="0"/>
                <w:sz w:val="20"/>
                <w:szCs w:val="20"/>
                <w:lang w:val="es-ES"/>
                <w14:ligatures w14:val="none"/>
              </w:rPr>
              <w:t>RECHAZA</w:t>
            </w:r>
          </w:p>
          <w:p w14:paraId="2A381FEF" w14:textId="2CDDCE74" w:rsidR="00E73797" w:rsidRPr="00E67101" w:rsidRDefault="004617D4" w:rsidP="009F327E">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1)</w:t>
            </w:r>
            <w:r w:rsidR="00BD09A2" w:rsidRPr="00E67101">
              <w:rPr>
                <w:rFonts w:ascii="Arial" w:eastAsia="Calibri" w:hAnsi="Arial" w:cs="Arial"/>
                <w:kern w:val="0"/>
                <w:sz w:val="20"/>
                <w:szCs w:val="20"/>
                <w:lang w:val="es-ES"/>
                <w14:ligatures w14:val="none"/>
              </w:rPr>
              <w:t xml:space="preserve"> </w:t>
            </w:r>
            <w:r w:rsidR="00D302A3" w:rsidRPr="00E67101">
              <w:rPr>
                <w:rFonts w:ascii="Arial" w:eastAsia="Calibri" w:hAnsi="Arial" w:cs="Arial"/>
                <w:kern w:val="0"/>
                <w:sz w:val="20"/>
                <w:szCs w:val="20"/>
                <w:lang w:val="es-ES"/>
                <w14:ligatures w14:val="none"/>
              </w:rPr>
              <w:t>No se incluye</w:t>
            </w:r>
            <w:r w:rsidR="004B2A63" w:rsidRPr="00E67101">
              <w:rPr>
                <w:rFonts w:ascii="Arial" w:eastAsia="Calibri" w:hAnsi="Arial" w:cs="Arial"/>
                <w:kern w:val="0"/>
                <w:sz w:val="20"/>
                <w:szCs w:val="20"/>
                <w:lang w:val="es-ES"/>
                <w14:ligatures w14:val="none"/>
              </w:rPr>
              <w:t>. L</w:t>
            </w:r>
            <w:r w:rsidR="00D302A3" w:rsidRPr="00E67101">
              <w:rPr>
                <w:rFonts w:ascii="Arial" w:eastAsia="Calibri" w:hAnsi="Arial" w:cs="Arial"/>
                <w:kern w:val="0"/>
                <w:sz w:val="20"/>
                <w:szCs w:val="20"/>
                <w:lang w:val="es-ES"/>
                <w14:ligatures w14:val="none"/>
              </w:rPr>
              <w:t>a consulta excede el alcance de</w:t>
            </w:r>
            <w:r w:rsidR="00051C90" w:rsidRPr="00E67101">
              <w:rPr>
                <w:rFonts w:ascii="Arial" w:eastAsia="Calibri" w:hAnsi="Arial" w:cs="Arial"/>
                <w:kern w:val="0"/>
                <w:sz w:val="20"/>
                <w:szCs w:val="20"/>
                <w:lang w:val="es-ES"/>
                <w14:ligatures w14:val="none"/>
              </w:rPr>
              <w:t>l presente</w:t>
            </w:r>
            <w:r w:rsidR="00D302A3" w:rsidRPr="00E67101">
              <w:rPr>
                <w:rFonts w:ascii="Arial" w:eastAsia="Calibri" w:hAnsi="Arial" w:cs="Arial"/>
                <w:kern w:val="0"/>
                <w:sz w:val="20"/>
                <w:szCs w:val="20"/>
                <w:lang w:val="es-ES"/>
                <w14:ligatures w14:val="none"/>
              </w:rPr>
              <w:t xml:space="preserve"> acuerdo.</w:t>
            </w:r>
          </w:p>
          <w:p w14:paraId="67EA081F" w14:textId="77777777" w:rsidR="004617D4" w:rsidRPr="00E67101" w:rsidRDefault="004617D4" w:rsidP="009F327E">
            <w:pPr>
              <w:spacing w:line="288" w:lineRule="auto"/>
              <w:jc w:val="both"/>
              <w:rPr>
                <w:rFonts w:ascii="Arial" w:eastAsia="Calibri" w:hAnsi="Arial" w:cs="Arial"/>
                <w:kern w:val="0"/>
                <w:sz w:val="20"/>
                <w:szCs w:val="20"/>
                <w:lang w:val="es-ES"/>
                <w14:ligatures w14:val="none"/>
              </w:rPr>
            </w:pPr>
          </w:p>
          <w:p w14:paraId="5F391553" w14:textId="77777777" w:rsidR="00700C89" w:rsidRPr="00E67101" w:rsidRDefault="00700C89" w:rsidP="009F327E">
            <w:pPr>
              <w:spacing w:line="288" w:lineRule="auto"/>
              <w:jc w:val="both"/>
              <w:rPr>
                <w:rFonts w:ascii="Arial" w:eastAsia="Calibri" w:hAnsi="Arial" w:cs="Arial"/>
                <w:kern w:val="0"/>
                <w:sz w:val="20"/>
                <w:szCs w:val="20"/>
                <w:lang w:val="es-ES"/>
                <w14:ligatures w14:val="none"/>
              </w:rPr>
            </w:pPr>
          </w:p>
          <w:p w14:paraId="49E3A8EA" w14:textId="77777777" w:rsidR="00700C89" w:rsidRPr="00E67101" w:rsidRDefault="00700C89" w:rsidP="009F327E">
            <w:pPr>
              <w:spacing w:line="288" w:lineRule="auto"/>
              <w:jc w:val="both"/>
              <w:rPr>
                <w:rFonts w:ascii="Arial" w:eastAsia="Calibri" w:hAnsi="Arial" w:cs="Arial"/>
                <w:kern w:val="0"/>
                <w:sz w:val="20"/>
                <w:szCs w:val="20"/>
                <w:lang w:val="es-ES"/>
                <w14:ligatures w14:val="none"/>
              </w:rPr>
            </w:pPr>
          </w:p>
          <w:p w14:paraId="0A2EBCF1" w14:textId="77777777" w:rsidR="00700C89" w:rsidRPr="00E67101" w:rsidRDefault="00700C89" w:rsidP="009F327E">
            <w:pPr>
              <w:spacing w:line="288" w:lineRule="auto"/>
              <w:jc w:val="both"/>
              <w:rPr>
                <w:rFonts w:ascii="Arial" w:eastAsia="Calibri" w:hAnsi="Arial" w:cs="Arial"/>
                <w:kern w:val="0"/>
                <w:sz w:val="20"/>
                <w:szCs w:val="20"/>
                <w:lang w:val="es-ES"/>
                <w14:ligatures w14:val="none"/>
              </w:rPr>
            </w:pPr>
          </w:p>
          <w:p w14:paraId="00DFA99A" w14:textId="77777777" w:rsidR="00700C89" w:rsidRPr="00E67101" w:rsidRDefault="00700C89" w:rsidP="009F327E">
            <w:pPr>
              <w:spacing w:line="288" w:lineRule="auto"/>
              <w:jc w:val="both"/>
              <w:rPr>
                <w:rFonts w:ascii="Arial" w:eastAsia="Calibri" w:hAnsi="Arial" w:cs="Arial"/>
                <w:kern w:val="0"/>
                <w:sz w:val="20"/>
                <w:szCs w:val="20"/>
                <w:lang w:val="es-ES"/>
                <w14:ligatures w14:val="none"/>
              </w:rPr>
            </w:pPr>
          </w:p>
          <w:p w14:paraId="22F13307" w14:textId="77777777" w:rsidR="00D71E56" w:rsidRPr="00E67101" w:rsidRDefault="00D71E56" w:rsidP="009F327E">
            <w:pPr>
              <w:spacing w:line="288" w:lineRule="auto"/>
              <w:jc w:val="both"/>
              <w:rPr>
                <w:rFonts w:ascii="Arial" w:eastAsia="Calibri" w:hAnsi="Arial" w:cs="Arial"/>
                <w:kern w:val="0"/>
                <w:sz w:val="20"/>
                <w:szCs w:val="20"/>
                <w:lang w:val="es-ES"/>
                <w14:ligatures w14:val="none"/>
              </w:rPr>
            </w:pPr>
          </w:p>
          <w:p w14:paraId="62044520" w14:textId="77777777" w:rsidR="00E67101" w:rsidRDefault="00E67101" w:rsidP="009F327E">
            <w:pPr>
              <w:spacing w:line="288" w:lineRule="auto"/>
              <w:jc w:val="both"/>
              <w:rPr>
                <w:rFonts w:ascii="Arial" w:eastAsia="Calibri" w:hAnsi="Arial" w:cs="Arial"/>
                <w:kern w:val="0"/>
                <w:sz w:val="20"/>
                <w:szCs w:val="20"/>
                <w:lang w:val="es-ES"/>
                <w14:ligatures w14:val="none"/>
              </w:rPr>
            </w:pPr>
          </w:p>
          <w:p w14:paraId="2DE429CB" w14:textId="77777777" w:rsidR="00E67101" w:rsidRPr="00E67101" w:rsidRDefault="00E67101" w:rsidP="009F327E">
            <w:pPr>
              <w:spacing w:line="288" w:lineRule="auto"/>
              <w:jc w:val="both"/>
              <w:rPr>
                <w:rFonts w:ascii="Arial" w:eastAsia="Calibri" w:hAnsi="Arial" w:cs="Arial"/>
                <w:kern w:val="0"/>
                <w:sz w:val="20"/>
                <w:szCs w:val="20"/>
                <w:lang w:val="es-ES"/>
                <w14:ligatures w14:val="none"/>
              </w:rPr>
            </w:pPr>
          </w:p>
          <w:p w14:paraId="2B4FEB5B" w14:textId="77777777" w:rsidR="00E67101" w:rsidRPr="00E67101" w:rsidRDefault="00E67101" w:rsidP="009F327E">
            <w:pPr>
              <w:spacing w:line="288" w:lineRule="auto"/>
              <w:jc w:val="both"/>
              <w:rPr>
                <w:rFonts w:ascii="Arial" w:eastAsia="Calibri" w:hAnsi="Arial" w:cs="Arial"/>
                <w:kern w:val="0"/>
                <w:sz w:val="20"/>
                <w:szCs w:val="20"/>
                <w:lang w:val="es-ES"/>
                <w14:ligatures w14:val="none"/>
              </w:rPr>
            </w:pPr>
          </w:p>
          <w:p w14:paraId="2F43032C" w14:textId="422215D2" w:rsidR="00700C89" w:rsidRPr="00E67101" w:rsidRDefault="00D71E56" w:rsidP="009F327E">
            <w:pPr>
              <w:spacing w:line="288" w:lineRule="auto"/>
              <w:jc w:val="both"/>
              <w:rPr>
                <w:rFonts w:ascii="Arial" w:eastAsia="Calibri" w:hAnsi="Arial" w:cs="Arial"/>
                <w:b/>
                <w:bCs/>
                <w:kern w:val="0"/>
                <w:sz w:val="20"/>
                <w:szCs w:val="20"/>
                <w:lang w:val="es-ES"/>
                <w14:ligatures w14:val="none"/>
              </w:rPr>
            </w:pPr>
            <w:r w:rsidRPr="00E67101">
              <w:rPr>
                <w:rFonts w:ascii="Arial" w:eastAsia="Calibri" w:hAnsi="Arial" w:cs="Arial"/>
                <w:b/>
                <w:bCs/>
                <w:kern w:val="0"/>
                <w:sz w:val="20"/>
                <w:szCs w:val="20"/>
                <w:lang w:val="es-ES"/>
                <w14:ligatures w14:val="none"/>
              </w:rPr>
              <w:t>SE ACLARA</w:t>
            </w:r>
          </w:p>
          <w:p w14:paraId="2EAF67BB" w14:textId="39742EB9" w:rsidR="004617D4" w:rsidRPr="00E67101" w:rsidRDefault="004617D4" w:rsidP="009F327E">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2)</w:t>
            </w:r>
            <w:r w:rsidR="007B1F4B" w:rsidRPr="00E67101">
              <w:rPr>
                <w:rFonts w:ascii="Arial" w:eastAsia="Calibri" w:hAnsi="Arial" w:cs="Arial"/>
                <w:kern w:val="0"/>
                <w:sz w:val="20"/>
                <w:szCs w:val="20"/>
                <w:lang w:val="es-ES"/>
                <w14:ligatures w14:val="none"/>
              </w:rPr>
              <w:t xml:space="preserve"> Se aclara</w:t>
            </w:r>
            <w:r w:rsidR="004B2A63" w:rsidRPr="00E67101">
              <w:rPr>
                <w:rFonts w:ascii="Arial" w:eastAsia="Calibri" w:hAnsi="Arial" w:cs="Arial"/>
                <w:kern w:val="0"/>
                <w:sz w:val="20"/>
                <w:szCs w:val="20"/>
                <w:lang w:val="es-ES"/>
                <w14:ligatures w14:val="none"/>
              </w:rPr>
              <w:t xml:space="preserve"> que </w:t>
            </w:r>
            <w:r w:rsidR="007B1F4B" w:rsidRPr="00E67101">
              <w:rPr>
                <w:rFonts w:ascii="Arial" w:eastAsia="Calibri" w:hAnsi="Arial" w:cs="Arial"/>
                <w:kern w:val="0"/>
                <w:sz w:val="20"/>
                <w:szCs w:val="20"/>
                <w:lang w:val="es-ES"/>
                <w14:ligatures w14:val="none"/>
              </w:rPr>
              <w:t xml:space="preserve">las nuevas tablas de mortalidad sí deben utilizarse en el estudio actuarial </w:t>
            </w:r>
            <w:r w:rsidR="009B3198" w:rsidRPr="00E67101">
              <w:rPr>
                <w:rFonts w:ascii="Arial" w:eastAsia="Calibri" w:hAnsi="Arial" w:cs="Arial"/>
                <w:kern w:val="0"/>
                <w:sz w:val="20"/>
                <w:szCs w:val="20"/>
                <w:lang w:val="es-ES"/>
                <w14:ligatures w14:val="none"/>
              </w:rPr>
              <w:t>con</w:t>
            </w:r>
            <w:r w:rsidR="007B1F4B" w:rsidRPr="00E67101">
              <w:rPr>
                <w:rFonts w:ascii="Arial" w:eastAsia="Calibri" w:hAnsi="Arial" w:cs="Arial"/>
                <w:kern w:val="0"/>
                <w:sz w:val="20"/>
                <w:szCs w:val="20"/>
                <w:lang w:val="es-ES"/>
                <w14:ligatures w14:val="none"/>
              </w:rPr>
              <w:t xml:space="preserve"> corte al 31 de diciembre de 2025.</w:t>
            </w:r>
          </w:p>
          <w:p w14:paraId="07177FAE" w14:textId="77777777" w:rsidR="007B1F4B" w:rsidRPr="00E67101" w:rsidRDefault="007B1F4B" w:rsidP="009F327E">
            <w:pPr>
              <w:spacing w:line="288" w:lineRule="auto"/>
              <w:jc w:val="both"/>
              <w:rPr>
                <w:rFonts w:ascii="Arial" w:eastAsia="Calibri" w:hAnsi="Arial" w:cs="Arial"/>
                <w:kern w:val="0"/>
                <w:sz w:val="20"/>
                <w:szCs w:val="20"/>
                <w:lang w:val="es-ES"/>
                <w14:ligatures w14:val="none"/>
              </w:rPr>
            </w:pPr>
          </w:p>
          <w:p w14:paraId="638EBFF9" w14:textId="49E92ADB" w:rsidR="00700C89" w:rsidRPr="00E67101" w:rsidRDefault="00D71E56" w:rsidP="009F327E">
            <w:pPr>
              <w:spacing w:line="288" w:lineRule="auto"/>
              <w:jc w:val="both"/>
              <w:rPr>
                <w:rFonts w:ascii="Arial" w:eastAsia="Calibri" w:hAnsi="Arial" w:cs="Arial"/>
                <w:b/>
                <w:bCs/>
                <w:kern w:val="0"/>
                <w:sz w:val="20"/>
                <w:szCs w:val="20"/>
                <w:lang w:val="es-ES"/>
                <w14:ligatures w14:val="none"/>
              </w:rPr>
            </w:pPr>
            <w:r w:rsidRPr="00E67101">
              <w:rPr>
                <w:rFonts w:ascii="Arial" w:eastAsia="Calibri" w:hAnsi="Arial" w:cs="Arial"/>
                <w:b/>
                <w:bCs/>
                <w:kern w:val="0"/>
                <w:sz w:val="20"/>
                <w:szCs w:val="20"/>
                <w:lang w:val="es-ES"/>
                <w14:ligatures w14:val="none"/>
              </w:rPr>
              <w:t>SE ACLARA</w:t>
            </w:r>
          </w:p>
          <w:p w14:paraId="3DDBF711" w14:textId="1057FD77" w:rsidR="007B1F4B" w:rsidRPr="00E67101" w:rsidRDefault="007B1F4B" w:rsidP="009F327E">
            <w:pPr>
              <w:spacing w:line="288" w:lineRule="auto"/>
              <w:jc w:val="both"/>
              <w:rPr>
                <w:rFonts w:ascii="Arial" w:eastAsia="Calibri" w:hAnsi="Arial" w:cs="Arial"/>
                <w:b/>
                <w:bCs/>
                <w:kern w:val="0"/>
                <w:sz w:val="20"/>
                <w:szCs w:val="20"/>
                <w:lang w:val="es-ES"/>
                <w14:ligatures w14:val="none"/>
              </w:rPr>
            </w:pPr>
            <w:r w:rsidRPr="00E67101">
              <w:rPr>
                <w:rFonts w:ascii="Arial" w:eastAsia="Calibri" w:hAnsi="Arial" w:cs="Arial"/>
                <w:kern w:val="0"/>
                <w:sz w:val="20"/>
                <w:szCs w:val="20"/>
                <w:lang w:val="es-ES"/>
                <w14:ligatures w14:val="none"/>
              </w:rPr>
              <w:t xml:space="preserve">3) </w:t>
            </w:r>
            <w:r w:rsidR="003141AA" w:rsidRPr="00E67101">
              <w:rPr>
                <w:rFonts w:ascii="Arial" w:eastAsia="Calibri" w:hAnsi="Arial" w:cs="Arial"/>
                <w:kern w:val="0"/>
                <w:sz w:val="20"/>
                <w:szCs w:val="20"/>
                <w:lang w:val="es-ES"/>
                <w14:ligatures w14:val="none"/>
              </w:rPr>
              <w:t>No se incluye</w:t>
            </w:r>
            <w:r w:rsidR="004279A8" w:rsidRPr="00E67101">
              <w:rPr>
                <w:rFonts w:ascii="Arial" w:eastAsia="Calibri" w:hAnsi="Arial" w:cs="Arial"/>
                <w:kern w:val="0"/>
                <w:sz w:val="20"/>
                <w:szCs w:val="20"/>
                <w:lang w:val="es-ES"/>
                <w14:ligatures w14:val="none"/>
              </w:rPr>
              <w:t>. S</w:t>
            </w:r>
            <w:r w:rsidR="006465FC" w:rsidRPr="00E67101">
              <w:rPr>
                <w:rFonts w:ascii="Arial" w:eastAsia="Calibri" w:hAnsi="Arial" w:cs="Arial"/>
                <w:kern w:val="0"/>
                <w:sz w:val="20"/>
                <w:szCs w:val="20"/>
                <w:lang w:val="es-ES"/>
                <w14:ligatures w14:val="none"/>
              </w:rPr>
              <w:t>e valorará una ma</w:t>
            </w:r>
            <w:r w:rsidR="009A604F" w:rsidRPr="00E67101">
              <w:rPr>
                <w:rFonts w:ascii="Arial" w:eastAsia="Calibri" w:hAnsi="Arial" w:cs="Arial"/>
                <w:kern w:val="0"/>
                <w:sz w:val="20"/>
                <w:szCs w:val="20"/>
                <w:lang w:val="es-ES"/>
                <w14:ligatures w14:val="none"/>
              </w:rPr>
              <w:t>yor segregación de las tablas en estudios futuros.</w:t>
            </w:r>
          </w:p>
        </w:tc>
        <w:tc>
          <w:tcPr>
            <w:tcW w:w="1248" w:type="pct"/>
            <w:vMerge/>
          </w:tcPr>
          <w:p w14:paraId="3AA217B9"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r>
      <w:tr w:rsidR="00E73797" w:rsidRPr="00E67101" w14:paraId="0BA7DBEB" w14:textId="77777777" w:rsidTr="00E73797">
        <w:trPr>
          <w:trHeight w:val="478"/>
        </w:trPr>
        <w:tc>
          <w:tcPr>
            <w:tcW w:w="1248" w:type="pct"/>
            <w:vMerge/>
          </w:tcPr>
          <w:p w14:paraId="7278279B"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c>
          <w:tcPr>
            <w:tcW w:w="1256" w:type="pct"/>
          </w:tcPr>
          <w:p w14:paraId="6AC30FD7"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r w:rsidRPr="00E67101">
              <w:rPr>
                <w:rFonts w:ascii="Arial" w:eastAsia="Calibri" w:hAnsi="Arial" w:cs="Arial"/>
                <w:b/>
                <w:bCs/>
                <w:kern w:val="0"/>
                <w:sz w:val="20"/>
                <w:szCs w:val="20"/>
                <w:lang w:val="es-ES"/>
                <w14:ligatures w14:val="none"/>
              </w:rPr>
              <w:t>[DFRAP]</w:t>
            </w:r>
          </w:p>
          <w:p w14:paraId="36B3CB83" w14:textId="15E401C9" w:rsidR="00E73797" w:rsidRDefault="00E73797" w:rsidP="009F327E">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Al respecto, se solicita que en lo que respecta al FRE, se indique si las probabilidades que deben utilizarse en la valuación actuarial de dicho fondo, corresponden a las qx o las qx_st (estresadas).</w:t>
            </w:r>
          </w:p>
          <w:p w14:paraId="6A764359" w14:textId="77777777" w:rsidR="00D23DFD" w:rsidRPr="00E67101" w:rsidRDefault="00D23DFD" w:rsidP="009F327E">
            <w:pPr>
              <w:spacing w:line="288" w:lineRule="auto"/>
              <w:jc w:val="both"/>
              <w:rPr>
                <w:rFonts w:ascii="Arial" w:eastAsia="Calibri" w:hAnsi="Arial" w:cs="Arial"/>
                <w:kern w:val="0"/>
                <w:sz w:val="20"/>
                <w:szCs w:val="20"/>
                <w:lang w:val="es-ES"/>
                <w14:ligatures w14:val="none"/>
              </w:rPr>
            </w:pPr>
          </w:p>
          <w:p w14:paraId="06946D15" w14:textId="127D7F08"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c>
          <w:tcPr>
            <w:tcW w:w="1248" w:type="pct"/>
          </w:tcPr>
          <w:p w14:paraId="650E56A5" w14:textId="757607BD" w:rsidR="0070046F" w:rsidRPr="00E67101" w:rsidRDefault="0070046F" w:rsidP="009F327E">
            <w:pPr>
              <w:spacing w:line="288" w:lineRule="auto"/>
              <w:jc w:val="both"/>
              <w:rPr>
                <w:rFonts w:ascii="Arial" w:eastAsia="Calibri" w:hAnsi="Arial" w:cs="Arial"/>
                <w:b/>
                <w:bCs/>
                <w:kern w:val="0"/>
                <w:sz w:val="20"/>
                <w:szCs w:val="20"/>
                <w:lang w:val="es-ES"/>
                <w14:ligatures w14:val="none"/>
              </w:rPr>
            </w:pPr>
            <w:r w:rsidRPr="00E67101">
              <w:rPr>
                <w:rFonts w:ascii="Arial" w:eastAsia="Calibri" w:hAnsi="Arial" w:cs="Arial"/>
                <w:b/>
                <w:bCs/>
                <w:kern w:val="0"/>
                <w:sz w:val="20"/>
                <w:szCs w:val="20"/>
                <w:lang w:val="es-ES"/>
                <w14:ligatures w14:val="none"/>
              </w:rPr>
              <w:t>SE ACLARA</w:t>
            </w:r>
          </w:p>
          <w:p w14:paraId="07297734" w14:textId="35C516F4" w:rsidR="00E73797" w:rsidRPr="00E67101" w:rsidRDefault="00212D3D" w:rsidP="009F327E">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Se aclara</w:t>
            </w:r>
            <w:r w:rsidR="004279A8" w:rsidRPr="00E67101">
              <w:rPr>
                <w:rFonts w:ascii="Arial" w:eastAsia="Calibri" w:hAnsi="Arial" w:cs="Arial"/>
                <w:kern w:val="0"/>
                <w:sz w:val="20"/>
                <w:szCs w:val="20"/>
                <w:lang w:val="es-ES"/>
                <w14:ligatures w14:val="none"/>
              </w:rPr>
              <w:t xml:space="preserve"> que</w:t>
            </w:r>
            <w:r w:rsidRPr="00E67101">
              <w:rPr>
                <w:rFonts w:ascii="Arial" w:eastAsia="Calibri" w:hAnsi="Arial" w:cs="Arial"/>
                <w:kern w:val="0"/>
                <w:sz w:val="20"/>
                <w:szCs w:val="20"/>
                <w:lang w:val="es-ES"/>
                <w14:ligatures w14:val="none"/>
              </w:rPr>
              <w:t xml:space="preserve"> </w:t>
            </w:r>
            <w:r w:rsidR="00323DF4" w:rsidRPr="00E67101">
              <w:rPr>
                <w:rFonts w:ascii="Arial" w:eastAsia="Calibri" w:hAnsi="Arial" w:cs="Arial"/>
                <w:kern w:val="0"/>
                <w:sz w:val="20"/>
                <w:szCs w:val="20"/>
                <w:lang w:val="es-ES"/>
                <w14:ligatures w14:val="none"/>
              </w:rPr>
              <w:t>para la valuación actuarial del FRE deben emplearse las probabilidades qx.</w:t>
            </w:r>
          </w:p>
        </w:tc>
        <w:tc>
          <w:tcPr>
            <w:tcW w:w="1248" w:type="pct"/>
            <w:vMerge/>
          </w:tcPr>
          <w:p w14:paraId="5CCEBEAF"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r>
      <w:tr w:rsidR="00E73797" w:rsidRPr="00E67101" w14:paraId="6EB7F178" w14:textId="77777777" w:rsidTr="00E73797">
        <w:trPr>
          <w:trHeight w:val="478"/>
        </w:trPr>
        <w:tc>
          <w:tcPr>
            <w:tcW w:w="1248" w:type="pct"/>
            <w:vMerge/>
          </w:tcPr>
          <w:p w14:paraId="41AC88D6"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c>
          <w:tcPr>
            <w:tcW w:w="1256" w:type="pct"/>
          </w:tcPr>
          <w:p w14:paraId="4A75F269"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r w:rsidRPr="00E67101">
              <w:rPr>
                <w:rFonts w:ascii="Arial" w:eastAsia="Calibri" w:hAnsi="Arial" w:cs="Arial"/>
                <w:b/>
                <w:bCs/>
                <w:kern w:val="0"/>
                <w:sz w:val="20"/>
                <w:szCs w:val="20"/>
                <w:lang w:val="es-ES"/>
                <w14:ligatures w14:val="none"/>
              </w:rPr>
              <w:t>[BAC OPC]</w:t>
            </w:r>
          </w:p>
          <w:p w14:paraId="48C45191"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p w14:paraId="323F48F3" w14:textId="15E87D21" w:rsidR="00E73797" w:rsidRPr="00E67101" w:rsidRDefault="00E73797" w:rsidP="004E50DB">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1. En general, para esta tabla de mortalidad, se observa que aumentan las probabilidades de fallecimiento (qx) para la mayoría de las personas en las edades de pensión no tan avanzadas. Esto repercute directamente en los cálculos de pensión para ciertas modalidades y para las proyecciones de</w:t>
            </w:r>
          </w:p>
          <w:p w14:paraId="2A659691" w14:textId="77777777" w:rsidR="00E73797" w:rsidRPr="00E67101" w:rsidRDefault="00E73797" w:rsidP="004E50DB">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pensiones que se realizan a largo plazo.</w:t>
            </w:r>
          </w:p>
          <w:p w14:paraId="4A93D5DC" w14:textId="77777777" w:rsidR="00E73797" w:rsidRPr="00E67101" w:rsidRDefault="00E73797" w:rsidP="004E50DB">
            <w:pPr>
              <w:spacing w:line="288" w:lineRule="auto"/>
              <w:jc w:val="both"/>
              <w:rPr>
                <w:rFonts w:ascii="Arial" w:eastAsia="Calibri" w:hAnsi="Arial" w:cs="Arial"/>
                <w:b/>
                <w:bCs/>
                <w:kern w:val="0"/>
                <w:sz w:val="20"/>
                <w:szCs w:val="20"/>
                <w:lang w:val="es-ES"/>
                <w14:ligatures w14:val="none"/>
              </w:rPr>
            </w:pPr>
          </w:p>
          <w:p w14:paraId="65EE8B96" w14:textId="313B115C" w:rsidR="00E73797" w:rsidRPr="00E67101" w:rsidRDefault="00E73797" w:rsidP="004E50DB">
            <w:pPr>
              <w:spacing w:line="288" w:lineRule="auto"/>
              <w:jc w:val="both"/>
              <w:rPr>
                <w:rFonts w:ascii="Arial" w:eastAsia="Calibri" w:hAnsi="Arial" w:cs="Arial"/>
                <w:b/>
                <w:bCs/>
                <w:kern w:val="0"/>
                <w:sz w:val="20"/>
                <w:szCs w:val="20"/>
                <w:lang w:val="es-ES"/>
                <w14:ligatures w14:val="none"/>
              </w:rPr>
            </w:pPr>
            <w:r w:rsidRPr="00E67101">
              <w:rPr>
                <w:rFonts w:ascii="Arial" w:eastAsia="Calibri" w:hAnsi="Arial" w:cs="Arial"/>
                <w:b/>
                <w:bCs/>
                <w:noProof/>
                <w:kern w:val="0"/>
                <w:sz w:val="20"/>
                <w:szCs w:val="20"/>
                <w:lang w:val="es-ES"/>
                <w14:ligatures w14:val="none"/>
              </w:rPr>
              <w:drawing>
                <wp:inline distT="0" distB="0" distL="0" distR="0" wp14:anchorId="6A945E88" wp14:editId="4151AC77">
                  <wp:extent cx="3206750" cy="1022809"/>
                  <wp:effectExtent l="0" t="0" r="0" b="6350"/>
                  <wp:docPr id="9363337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31592" cy="1030733"/>
                          </a:xfrm>
                          <a:prstGeom prst="rect">
                            <a:avLst/>
                          </a:prstGeom>
                          <a:noFill/>
                          <a:ln>
                            <a:noFill/>
                          </a:ln>
                        </pic:spPr>
                      </pic:pic>
                    </a:graphicData>
                  </a:graphic>
                </wp:inline>
              </w:drawing>
            </w:r>
          </w:p>
          <w:p w14:paraId="2895D7B6" w14:textId="77777777" w:rsidR="00DA2741" w:rsidRDefault="00DA2741" w:rsidP="00C64757">
            <w:pPr>
              <w:spacing w:line="288" w:lineRule="auto"/>
              <w:jc w:val="both"/>
              <w:rPr>
                <w:rFonts w:ascii="Arial" w:eastAsia="Calibri" w:hAnsi="Arial" w:cs="Arial"/>
                <w:kern w:val="0"/>
                <w:sz w:val="20"/>
                <w:szCs w:val="20"/>
                <w:lang w:val="es-ES"/>
                <w14:ligatures w14:val="none"/>
              </w:rPr>
            </w:pPr>
          </w:p>
          <w:p w14:paraId="53C10A9C" w14:textId="77777777" w:rsidR="00DA2741" w:rsidRDefault="00DA2741" w:rsidP="00C64757">
            <w:pPr>
              <w:spacing w:line="288" w:lineRule="auto"/>
              <w:jc w:val="both"/>
              <w:rPr>
                <w:rFonts w:ascii="Arial" w:eastAsia="Calibri" w:hAnsi="Arial" w:cs="Arial"/>
                <w:kern w:val="0"/>
                <w:sz w:val="20"/>
                <w:szCs w:val="20"/>
                <w:lang w:val="es-ES"/>
                <w14:ligatures w14:val="none"/>
              </w:rPr>
            </w:pPr>
          </w:p>
          <w:p w14:paraId="13A74558" w14:textId="17813AFF" w:rsidR="00E73797" w:rsidRPr="00E67101" w:rsidRDefault="00E73797" w:rsidP="00C64757">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Por ejemplo, para una mujer nacida en 1961, si se pensiona en el 2026 bajo la modalidad de retiro programado, su VANU se modificará de 189.7526 a</w:t>
            </w:r>
          </w:p>
          <w:p w14:paraId="2E5CEE7F" w14:textId="77777777" w:rsidR="00E73797" w:rsidRPr="00E67101" w:rsidRDefault="00E73797" w:rsidP="00C64757">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185.3902, es decir, la pensión le subirá aproximadamente un 2.37%. Por su parte, para un hombre nacido en el año 1961 que se pensione en el 2026 bajo esta misma modalidad, su VANU cambiaría de 172.49715 a 166.67161. Esto le aumentaría la pensión un 3.54%, aproximadamente.</w:t>
            </w:r>
          </w:p>
          <w:p w14:paraId="45D143E1" w14:textId="77777777" w:rsidR="00E73797" w:rsidRPr="00E67101" w:rsidRDefault="00E73797" w:rsidP="00C64757">
            <w:pPr>
              <w:spacing w:line="288" w:lineRule="auto"/>
              <w:jc w:val="both"/>
              <w:rPr>
                <w:rFonts w:ascii="Arial" w:eastAsia="Calibri" w:hAnsi="Arial" w:cs="Arial"/>
                <w:kern w:val="0"/>
                <w:sz w:val="20"/>
                <w:szCs w:val="20"/>
                <w:lang w:val="es-ES"/>
                <w14:ligatures w14:val="none"/>
              </w:rPr>
            </w:pPr>
          </w:p>
          <w:p w14:paraId="1CB913DE" w14:textId="3CF87AE9" w:rsidR="00E73797" w:rsidRPr="00E67101" w:rsidRDefault="00E73797" w:rsidP="006E40E6">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Por lo tanto, se observa un aumento general en las pensiones, lo cual está asociado a una mortalidad más alta. Esto ocurre similarmente para el resto de</w:t>
            </w:r>
            <w:r w:rsidR="009D1BE4" w:rsidRPr="00E67101">
              <w:rPr>
                <w:rFonts w:ascii="Arial" w:eastAsia="Calibri" w:hAnsi="Arial" w:cs="Arial"/>
                <w:kern w:val="0"/>
                <w:sz w:val="20"/>
                <w:szCs w:val="20"/>
                <w:lang w:val="es-ES"/>
                <w14:ligatures w14:val="none"/>
              </w:rPr>
              <w:t xml:space="preserve"> </w:t>
            </w:r>
            <w:r w:rsidRPr="00E67101">
              <w:rPr>
                <w:rFonts w:ascii="Arial" w:eastAsia="Calibri" w:hAnsi="Arial" w:cs="Arial"/>
                <w:kern w:val="0"/>
                <w:sz w:val="20"/>
                <w:szCs w:val="20"/>
                <w:lang w:val="es-ES"/>
                <w14:ligatures w14:val="none"/>
              </w:rPr>
              <w:t>las personas con diferente año de nacimiento y edad con aumentos en las pensiones iniciales entre 2% y 4% para el año de 2026. En la siguiente tabla se presentan las variaciones en las pensiones bajo la modalidad de Retiro</w:t>
            </w:r>
          </w:p>
          <w:p w14:paraId="4C00F270" w14:textId="033BF96E" w:rsidR="00E73797" w:rsidRPr="00E67101" w:rsidRDefault="00E73797" w:rsidP="006E40E6">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Programado.</w:t>
            </w:r>
          </w:p>
          <w:p w14:paraId="5567BC97" w14:textId="77777777" w:rsidR="00E73797" w:rsidRPr="00E67101" w:rsidRDefault="00E73797" w:rsidP="006E40E6">
            <w:pPr>
              <w:spacing w:line="288" w:lineRule="auto"/>
              <w:jc w:val="both"/>
              <w:rPr>
                <w:rFonts w:ascii="Arial" w:eastAsia="Calibri" w:hAnsi="Arial" w:cs="Arial"/>
                <w:kern w:val="0"/>
                <w:sz w:val="20"/>
                <w:szCs w:val="20"/>
                <w:lang w:val="es-ES"/>
                <w14:ligatures w14:val="none"/>
              </w:rPr>
            </w:pPr>
          </w:p>
          <w:p w14:paraId="24B2DD56" w14:textId="3674E36B" w:rsidR="00E73797" w:rsidRPr="00E67101" w:rsidRDefault="00E73797" w:rsidP="006E40E6">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noProof/>
                <w:kern w:val="0"/>
                <w:sz w:val="20"/>
                <w:szCs w:val="20"/>
                <w:lang w:val="es-ES"/>
                <w14:ligatures w14:val="none"/>
              </w:rPr>
              <w:drawing>
                <wp:inline distT="0" distB="0" distL="0" distR="0" wp14:anchorId="3D455C68" wp14:editId="505BFBF7">
                  <wp:extent cx="3200400" cy="1857315"/>
                  <wp:effectExtent l="0" t="0" r="0" b="0"/>
                  <wp:docPr id="20316645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664508" name=""/>
                          <pic:cNvPicPr/>
                        </pic:nvPicPr>
                        <pic:blipFill>
                          <a:blip r:embed="rId42"/>
                          <a:stretch>
                            <a:fillRect/>
                          </a:stretch>
                        </pic:blipFill>
                        <pic:spPr>
                          <a:xfrm>
                            <a:off x="0" y="0"/>
                            <a:ext cx="3215997" cy="1866367"/>
                          </a:xfrm>
                          <a:prstGeom prst="rect">
                            <a:avLst/>
                          </a:prstGeom>
                        </pic:spPr>
                      </pic:pic>
                    </a:graphicData>
                  </a:graphic>
                </wp:inline>
              </w:drawing>
            </w:r>
          </w:p>
          <w:p w14:paraId="332152E0" w14:textId="77777777" w:rsidR="00E73797" w:rsidRPr="00E67101" w:rsidRDefault="00E73797" w:rsidP="00C64757">
            <w:pPr>
              <w:spacing w:line="288" w:lineRule="auto"/>
              <w:jc w:val="both"/>
              <w:rPr>
                <w:rFonts w:ascii="Arial" w:eastAsia="Calibri" w:hAnsi="Arial" w:cs="Arial"/>
                <w:kern w:val="0"/>
                <w:sz w:val="20"/>
                <w:szCs w:val="20"/>
                <w:lang w:val="es-ES"/>
                <w14:ligatures w14:val="none"/>
              </w:rPr>
            </w:pPr>
          </w:p>
          <w:p w14:paraId="2BA8794A" w14:textId="77777777" w:rsidR="00E73797" w:rsidRDefault="00E73797" w:rsidP="00C64E09">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Al respecto, surge la duda de si estos cambios en las probabilidades de fallecimiento se deben a un aumento en la mortalidad observada en los años de pandemia y posteriores y si fueron ajustadas adecuadamente utilizando la frecuencia histórica de pandemias globales de un virus de gripe(aproximadamente una cada 100 años), para no afectar de manera abrupta la mortalidad proyectada a futuro en los siguientes años hasta que se publique otra tabla de vida.</w:t>
            </w:r>
          </w:p>
          <w:p w14:paraId="6054579E" w14:textId="77777777" w:rsidR="0025256D" w:rsidRDefault="0025256D" w:rsidP="00C64E09">
            <w:pPr>
              <w:spacing w:line="288" w:lineRule="auto"/>
              <w:jc w:val="both"/>
              <w:rPr>
                <w:rFonts w:ascii="Arial" w:eastAsia="Calibri" w:hAnsi="Arial" w:cs="Arial"/>
                <w:kern w:val="0"/>
                <w:sz w:val="20"/>
                <w:szCs w:val="20"/>
                <w:lang w:val="es-ES"/>
                <w14:ligatures w14:val="none"/>
              </w:rPr>
            </w:pPr>
          </w:p>
          <w:p w14:paraId="378F9984" w14:textId="77777777" w:rsidR="0025256D" w:rsidRDefault="0025256D" w:rsidP="00C64E09">
            <w:pPr>
              <w:spacing w:line="288" w:lineRule="auto"/>
              <w:jc w:val="both"/>
              <w:rPr>
                <w:rFonts w:ascii="Arial" w:eastAsia="Calibri" w:hAnsi="Arial" w:cs="Arial"/>
                <w:kern w:val="0"/>
                <w:sz w:val="20"/>
                <w:szCs w:val="20"/>
                <w:lang w:val="es-ES"/>
                <w14:ligatures w14:val="none"/>
              </w:rPr>
            </w:pPr>
          </w:p>
          <w:p w14:paraId="17E223F5" w14:textId="77777777" w:rsidR="0025256D" w:rsidRPr="00E67101" w:rsidRDefault="0025256D" w:rsidP="00C64E09">
            <w:pPr>
              <w:spacing w:line="288" w:lineRule="auto"/>
              <w:jc w:val="both"/>
              <w:rPr>
                <w:rFonts w:ascii="Arial" w:eastAsia="Calibri" w:hAnsi="Arial" w:cs="Arial"/>
                <w:kern w:val="0"/>
                <w:sz w:val="20"/>
                <w:szCs w:val="20"/>
                <w:lang w:val="es-ES"/>
                <w14:ligatures w14:val="none"/>
              </w:rPr>
            </w:pPr>
          </w:p>
          <w:p w14:paraId="2E69D444" w14:textId="38568D47" w:rsidR="00E73797" w:rsidRPr="00E67101" w:rsidRDefault="00E73797" w:rsidP="00A3029D">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2. Para la modalidad de renta temporal hasta expectativa de vida al momento de pensionarse, la Ley de Protección al Trabajador establece en el Artículo 25, inciso c): “Renta temporal hasta la expectativa de vida condicionada: por medio de esta modalidad el pensionado contrata un plan que surge de dividir, cada año, el capital para la pensión entre el período comprendido entre la fecha de pensión</w:t>
            </w:r>
          </w:p>
          <w:p w14:paraId="188CEABA" w14:textId="6B76A360" w:rsidR="00E73797" w:rsidRPr="00E67101" w:rsidRDefault="00E73797" w:rsidP="00A3029D">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y la expectativa de vida condicionada definida en la tabla de mortalidad vigente al momento de pensionarse” (el destacado no es del original).</w:t>
            </w:r>
          </w:p>
          <w:p w14:paraId="533CAE9F" w14:textId="77777777" w:rsidR="00E73797" w:rsidRPr="00E67101" w:rsidRDefault="00E73797" w:rsidP="00A3029D">
            <w:pPr>
              <w:spacing w:line="288" w:lineRule="auto"/>
              <w:jc w:val="both"/>
              <w:rPr>
                <w:rFonts w:ascii="Arial" w:eastAsia="Calibri" w:hAnsi="Arial" w:cs="Arial"/>
                <w:kern w:val="0"/>
                <w:sz w:val="20"/>
                <w:szCs w:val="20"/>
                <w:lang w:val="es-ES"/>
                <w14:ligatures w14:val="none"/>
              </w:rPr>
            </w:pPr>
          </w:p>
          <w:p w14:paraId="67CF5351" w14:textId="1D7CE49F" w:rsidR="00E73797" w:rsidRPr="00E67101" w:rsidRDefault="00E73797" w:rsidP="00A3029D">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En este caso, queda claro que se debe utilizar la expectativa de vida de la tabla</w:t>
            </w:r>
            <w:r w:rsidR="00CA678E">
              <w:rPr>
                <w:rFonts w:ascii="Arial" w:eastAsia="Calibri" w:hAnsi="Arial" w:cs="Arial"/>
                <w:kern w:val="0"/>
                <w:sz w:val="20"/>
                <w:szCs w:val="20"/>
                <w:lang w:val="es-ES"/>
                <w14:ligatures w14:val="none"/>
              </w:rPr>
              <w:t xml:space="preserve"> </w:t>
            </w:r>
            <w:r w:rsidRPr="00E67101">
              <w:rPr>
                <w:rFonts w:ascii="Arial" w:eastAsia="Calibri" w:hAnsi="Arial" w:cs="Arial"/>
                <w:kern w:val="0"/>
                <w:sz w:val="20"/>
                <w:szCs w:val="20"/>
                <w:lang w:val="es-ES"/>
                <w14:ligatures w14:val="none"/>
              </w:rPr>
              <w:t>de mortalidad vigente al momento que la persona se pensiona, por lo que la tabla</w:t>
            </w:r>
          </w:p>
          <w:p w14:paraId="70925651" w14:textId="03ED2476" w:rsidR="00E73797" w:rsidRPr="00E67101" w:rsidRDefault="00E73797" w:rsidP="00636CF7">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anterior va a seguir válida para las personas que se pensionaron antes de ese cambio. Sin embargo, no queda claro si para el cálculo de la pensión mediante el VANU para esta modalidad, se debe utilizar la tabla de vida al momento de pensionarse o si es la vigente en la actualidad.</w:t>
            </w:r>
          </w:p>
          <w:p w14:paraId="34C47ED4" w14:textId="77777777" w:rsidR="00E73797" w:rsidRPr="00E67101" w:rsidRDefault="00E73797" w:rsidP="00636CF7">
            <w:pPr>
              <w:spacing w:line="288" w:lineRule="auto"/>
              <w:jc w:val="both"/>
              <w:rPr>
                <w:rFonts w:ascii="Arial" w:eastAsia="Calibri" w:hAnsi="Arial" w:cs="Arial"/>
                <w:kern w:val="0"/>
                <w:sz w:val="20"/>
                <w:szCs w:val="20"/>
                <w:lang w:val="es-ES"/>
                <w14:ligatures w14:val="none"/>
              </w:rPr>
            </w:pPr>
          </w:p>
          <w:p w14:paraId="08F8C19B" w14:textId="615A2B32" w:rsidR="00E73797" w:rsidRPr="00E67101" w:rsidRDefault="00E73797" w:rsidP="00636CF7">
            <w:pPr>
              <w:spacing w:line="288" w:lineRule="auto"/>
              <w:jc w:val="both"/>
              <w:rPr>
                <w:rFonts w:ascii="Arial" w:eastAsia="Calibri" w:hAnsi="Arial" w:cs="Arial"/>
                <w:kern w:val="0"/>
                <w:sz w:val="20"/>
                <w:szCs w:val="20"/>
                <w14:ligatures w14:val="none"/>
              </w:rPr>
            </w:pPr>
            <w:r w:rsidRPr="00E67101">
              <w:rPr>
                <w:rFonts w:ascii="Arial" w:eastAsia="Calibri" w:hAnsi="Arial" w:cs="Arial"/>
                <w:kern w:val="0"/>
                <w:sz w:val="20"/>
                <w:szCs w:val="20"/>
                <w14:ligatures w14:val="none"/>
              </w:rPr>
              <w:t>Si el segundo caso fuera el correcto, cabe aclarar que se debe utilizar una tabla para determinar la expectativa de vida residual y otra para el cálculo del VANU.</w:t>
            </w:r>
          </w:p>
          <w:p w14:paraId="7F43A692" w14:textId="77777777" w:rsidR="00E73797" w:rsidRPr="00E67101" w:rsidRDefault="00E73797" w:rsidP="00636CF7">
            <w:pPr>
              <w:spacing w:line="288" w:lineRule="auto"/>
              <w:jc w:val="both"/>
              <w:rPr>
                <w:rFonts w:ascii="Arial" w:eastAsia="Calibri" w:hAnsi="Arial" w:cs="Arial"/>
                <w:kern w:val="0"/>
                <w:sz w:val="20"/>
                <w:szCs w:val="20"/>
                <w14:ligatures w14:val="none"/>
              </w:rPr>
            </w:pPr>
          </w:p>
          <w:p w14:paraId="528AD2B3" w14:textId="51AAC20C" w:rsidR="00E73797" w:rsidRPr="00E67101" w:rsidRDefault="00E73797" w:rsidP="00636CF7">
            <w:pPr>
              <w:spacing w:line="288" w:lineRule="auto"/>
              <w:jc w:val="both"/>
              <w:rPr>
                <w:rFonts w:ascii="Arial" w:eastAsia="Calibri" w:hAnsi="Arial" w:cs="Arial"/>
                <w:kern w:val="0"/>
                <w:sz w:val="20"/>
                <w:szCs w:val="20"/>
                <w14:ligatures w14:val="none"/>
              </w:rPr>
            </w:pPr>
            <w:r w:rsidRPr="00E67101">
              <w:rPr>
                <w:rFonts w:ascii="Arial" w:eastAsia="Calibri" w:hAnsi="Arial" w:cs="Arial"/>
                <w:kern w:val="0"/>
                <w:sz w:val="20"/>
                <w:szCs w:val="20"/>
                <w14:ligatures w14:val="none"/>
              </w:rPr>
              <w:t>Cabe destacar también, que, para todas las personas, al momento de pensionarse, se les debe guardar ya sea la fecha de pensión y la tabla de mortalidad vigente en ese momento o en su defecto, solo la expectativa de vida con la tabla vigente en ese momento, porque independientemente de con cuál comiencen, es posible que se cambien de modalidad y escojan esta. En este</w:t>
            </w:r>
          </w:p>
          <w:p w14:paraId="1C072405" w14:textId="320C6F36" w:rsidR="00E73797" w:rsidRPr="00E67101" w:rsidRDefault="00E73797" w:rsidP="00636CF7">
            <w:pPr>
              <w:spacing w:line="288" w:lineRule="auto"/>
              <w:jc w:val="both"/>
              <w:rPr>
                <w:rFonts w:ascii="Arial" w:eastAsia="Calibri" w:hAnsi="Arial" w:cs="Arial"/>
                <w:kern w:val="0"/>
                <w:sz w:val="20"/>
                <w:szCs w:val="20"/>
                <w14:ligatures w14:val="none"/>
              </w:rPr>
            </w:pPr>
            <w:r w:rsidRPr="00E67101">
              <w:rPr>
                <w:rFonts w:ascii="Arial" w:eastAsia="Calibri" w:hAnsi="Arial" w:cs="Arial"/>
                <w:kern w:val="0"/>
                <w:sz w:val="20"/>
                <w:szCs w:val="20"/>
                <w14:ligatures w14:val="none"/>
              </w:rPr>
              <w:t xml:space="preserve">caso, se deben hacer cambios tecnológicos importantes en nuestro sistema(P2000) para incorporar esta información por usuario, lo cual podría retrasar el proceso </w:t>
            </w:r>
            <w:r w:rsidRPr="00E67101">
              <w:rPr>
                <w:rFonts w:ascii="Arial" w:eastAsia="Calibri" w:hAnsi="Arial" w:cs="Arial"/>
                <w:kern w:val="0"/>
                <w:sz w:val="20"/>
                <w:szCs w:val="20"/>
                <w14:ligatures w14:val="none"/>
              </w:rPr>
              <w:lastRenderedPageBreak/>
              <w:t>de implementación de las nuevas tablas y los cálculos de las mensualidades de nuestros pensionados.</w:t>
            </w:r>
          </w:p>
          <w:p w14:paraId="69585C27" w14:textId="77777777" w:rsidR="00E73797" w:rsidRPr="00E67101" w:rsidRDefault="00E73797" w:rsidP="00636CF7">
            <w:pPr>
              <w:spacing w:line="288" w:lineRule="auto"/>
              <w:jc w:val="both"/>
              <w:rPr>
                <w:rFonts w:ascii="Arial" w:eastAsia="Calibri" w:hAnsi="Arial" w:cs="Arial"/>
                <w:kern w:val="0"/>
                <w:sz w:val="20"/>
                <w:szCs w:val="20"/>
                <w14:ligatures w14:val="none"/>
              </w:rPr>
            </w:pPr>
          </w:p>
          <w:p w14:paraId="514499B8" w14:textId="41E91E10" w:rsidR="00E73797" w:rsidRPr="00E67101" w:rsidRDefault="00E73797" w:rsidP="00182F33">
            <w:pPr>
              <w:spacing w:line="288" w:lineRule="auto"/>
              <w:jc w:val="both"/>
              <w:rPr>
                <w:rFonts w:ascii="Arial" w:eastAsia="Calibri" w:hAnsi="Arial" w:cs="Arial"/>
                <w:kern w:val="0"/>
                <w:sz w:val="20"/>
                <w:szCs w:val="20"/>
                <w14:ligatures w14:val="none"/>
              </w:rPr>
            </w:pPr>
            <w:r w:rsidRPr="00E67101">
              <w:rPr>
                <w:rFonts w:ascii="Arial" w:eastAsia="Calibri" w:hAnsi="Arial" w:cs="Arial"/>
                <w:kern w:val="0"/>
                <w:sz w:val="20"/>
                <w:szCs w:val="20"/>
                <w14:ligatures w14:val="none"/>
              </w:rPr>
              <w:t>3. Finalmente, consideramos importante que se especifique si para la generación de proyecciones de estados de cuenta de los afiliados con corte al 31 de diciembre de 2025, pero con proyecciones enviadas a partir de enero, cuál tablade mortalidad se debe usar para estimar el monto de pensión bajo retiro programado.</w:t>
            </w:r>
          </w:p>
          <w:p w14:paraId="130A48A3" w14:textId="6E8BFDAE" w:rsidR="00E73797" w:rsidRPr="00E67101" w:rsidRDefault="00E73797" w:rsidP="00C64E09">
            <w:pPr>
              <w:spacing w:line="288" w:lineRule="auto"/>
              <w:jc w:val="both"/>
              <w:rPr>
                <w:rFonts w:ascii="Arial" w:eastAsia="Calibri" w:hAnsi="Arial" w:cs="Arial"/>
                <w:kern w:val="0"/>
                <w:sz w:val="20"/>
                <w:szCs w:val="20"/>
                <w:lang w:val="es-ES"/>
                <w14:ligatures w14:val="none"/>
              </w:rPr>
            </w:pPr>
          </w:p>
        </w:tc>
        <w:tc>
          <w:tcPr>
            <w:tcW w:w="1248" w:type="pct"/>
          </w:tcPr>
          <w:p w14:paraId="2FB20A5D" w14:textId="2EFEDEF4" w:rsidR="0070046F" w:rsidRPr="00E67101" w:rsidRDefault="0070046F" w:rsidP="0070046F">
            <w:pPr>
              <w:spacing w:line="288" w:lineRule="auto"/>
              <w:jc w:val="both"/>
              <w:rPr>
                <w:rFonts w:ascii="Arial" w:eastAsia="Calibri" w:hAnsi="Arial" w:cs="Arial"/>
                <w:b/>
                <w:bCs/>
                <w:kern w:val="0"/>
                <w:sz w:val="20"/>
                <w:szCs w:val="20"/>
                <w:lang w:val="es-ES"/>
                <w14:ligatures w14:val="none"/>
              </w:rPr>
            </w:pPr>
            <w:r w:rsidRPr="00E67101">
              <w:rPr>
                <w:rFonts w:ascii="Arial" w:eastAsia="Calibri" w:hAnsi="Arial" w:cs="Arial"/>
                <w:b/>
                <w:bCs/>
                <w:kern w:val="0"/>
                <w:sz w:val="20"/>
                <w:szCs w:val="20"/>
                <w:lang w:val="es-ES"/>
                <w14:ligatures w14:val="none"/>
              </w:rPr>
              <w:lastRenderedPageBreak/>
              <w:t>SE ACLARA</w:t>
            </w:r>
          </w:p>
          <w:p w14:paraId="30865EE8" w14:textId="77777777" w:rsidR="0070046F" w:rsidRPr="00E67101" w:rsidRDefault="0070046F" w:rsidP="0070046F">
            <w:pPr>
              <w:spacing w:line="288" w:lineRule="auto"/>
              <w:jc w:val="both"/>
              <w:rPr>
                <w:rFonts w:ascii="Arial" w:eastAsia="Calibri" w:hAnsi="Arial" w:cs="Arial"/>
                <w:b/>
                <w:bCs/>
                <w:kern w:val="0"/>
                <w:sz w:val="20"/>
                <w:szCs w:val="20"/>
                <w:lang w:val="es-ES"/>
                <w14:ligatures w14:val="none"/>
              </w:rPr>
            </w:pPr>
          </w:p>
          <w:p w14:paraId="452BA1A9" w14:textId="4C13D3D2" w:rsidR="007C6D96" w:rsidRPr="00E67101" w:rsidRDefault="009B3198" w:rsidP="007C6D96">
            <w:pPr>
              <w:pStyle w:val="Prrafodelista"/>
              <w:numPr>
                <w:ilvl w:val="0"/>
                <w:numId w:val="5"/>
              </w:num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Se aclara</w:t>
            </w:r>
            <w:r w:rsidR="00F55042" w:rsidRPr="00E67101">
              <w:rPr>
                <w:rFonts w:ascii="Arial" w:eastAsia="Calibri" w:hAnsi="Arial" w:cs="Arial"/>
                <w:kern w:val="0"/>
                <w:sz w:val="20"/>
                <w:szCs w:val="20"/>
                <w:lang w:val="es-ES"/>
                <w14:ligatures w14:val="none"/>
              </w:rPr>
              <w:t xml:space="preserve"> que</w:t>
            </w:r>
            <w:r w:rsidRPr="00E67101">
              <w:rPr>
                <w:rFonts w:ascii="Arial" w:eastAsia="Calibri" w:hAnsi="Arial" w:cs="Arial"/>
                <w:kern w:val="0"/>
                <w:sz w:val="20"/>
                <w:szCs w:val="20"/>
                <w:lang w:val="es-ES"/>
                <w14:ligatures w14:val="none"/>
              </w:rPr>
              <w:t xml:space="preserve"> p</w:t>
            </w:r>
            <w:r w:rsidR="00CB2CAA" w:rsidRPr="00E67101">
              <w:rPr>
                <w:rFonts w:ascii="Arial" w:eastAsia="Calibri" w:hAnsi="Arial" w:cs="Arial"/>
                <w:kern w:val="0"/>
                <w:sz w:val="20"/>
                <w:szCs w:val="20"/>
                <w:lang w:val="es-ES"/>
                <w14:ligatures w14:val="none"/>
              </w:rPr>
              <w:t>ara la proyección de la mortalidad no se consideró el período pandémico</w:t>
            </w:r>
            <w:r w:rsidR="003B762A" w:rsidRPr="00E67101">
              <w:rPr>
                <w:rFonts w:ascii="Arial" w:eastAsia="Calibri" w:hAnsi="Arial" w:cs="Arial"/>
                <w:kern w:val="0"/>
                <w:sz w:val="20"/>
                <w:szCs w:val="20"/>
                <w:lang w:val="es-ES"/>
                <w14:ligatures w14:val="none"/>
              </w:rPr>
              <w:t>, es decir, se toman los datos históricos hasta 2019 para estimar el modelo</w:t>
            </w:r>
            <w:r w:rsidR="00CB2CAA" w:rsidRPr="00E67101">
              <w:rPr>
                <w:rFonts w:ascii="Arial" w:eastAsia="Calibri" w:hAnsi="Arial" w:cs="Arial"/>
                <w:kern w:val="0"/>
                <w:sz w:val="20"/>
                <w:szCs w:val="20"/>
                <w:lang w:val="es-ES"/>
                <w14:ligatures w14:val="none"/>
              </w:rPr>
              <w:t xml:space="preserve">. Esto se debe a que, tras analizar las últimas </w:t>
            </w:r>
            <w:r w:rsidR="000A38DB" w:rsidRPr="00E67101">
              <w:rPr>
                <w:rFonts w:ascii="Arial" w:eastAsia="Calibri" w:hAnsi="Arial" w:cs="Arial"/>
                <w:kern w:val="0"/>
                <w:sz w:val="20"/>
                <w:szCs w:val="20"/>
                <w:lang w:val="es-ES"/>
                <w14:ligatures w14:val="none"/>
              </w:rPr>
              <w:t>2</w:t>
            </w:r>
            <w:r w:rsidR="00CB2CAA" w:rsidRPr="00E67101">
              <w:rPr>
                <w:rFonts w:ascii="Arial" w:eastAsia="Calibri" w:hAnsi="Arial" w:cs="Arial"/>
                <w:kern w:val="0"/>
                <w:sz w:val="20"/>
                <w:szCs w:val="20"/>
                <w:lang w:val="es-ES"/>
                <w14:ligatures w14:val="none"/>
              </w:rPr>
              <w:t xml:space="preserve"> grandes pandemias</w:t>
            </w:r>
            <w:r w:rsidR="000A38DB" w:rsidRPr="00E67101">
              <w:rPr>
                <w:rFonts w:ascii="Arial" w:eastAsia="Calibri" w:hAnsi="Arial" w:cs="Arial"/>
                <w:kern w:val="0"/>
                <w:sz w:val="20"/>
                <w:szCs w:val="20"/>
                <w:lang w:val="es-ES"/>
                <w14:ligatures w14:val="none"/>
              </w:rPr>
              <w:t xml:space="preserve"> </w:t>
            </w:r>
            <w:r w:rsidR="00AD7EE0" w:rsidRPr="00E67101">
              <w:rPr>
                <w:rFonts w:ascii="Arial" w:eastAsia="Calibri" w:hAnsi="Arial" w:cs="Arial"/>
                <w:kern w:val="0"/>
                <w:sz w:val="20"/>
                <w:szCs w:val="20"/>
                <w:lang w:val="es-ES"/>
                <w14:ligatures w14:val="none"/>
              </w:rPr>
              <w:t xml:space="preserve">de gripe </w:t>
            </w:r>
            <w:r w:rsidR="000A38DB" w:rsidRPr="00E67101">
              <w:rPr>
                <w:rFonts w:ascii="Arial" w:eastAsia="Calibri" w:hAnsi="Arial" w:cs="Arial"/>
                <w:kern w:val="0"/>
                <w:sz w:val="20"/>
                <w:szCs w:val="20"/>
                <w:lang w:val="es-ES"/>
                <w14:ligatures w14:val="none"/>
              </w:rPr>
              <w:t>en 4 países</w:t>
            </w:r>
            <w:r w:rsidR="00CB2CAA" w:rsidRPr="00E67101">
              <w:rPr>
                <w:rFonts w:ascii="Arial" w:eastAsia="Calibri" w:hAnsi="Arial" w:cs="Arial"/>
                <w:kern w:val="0"/>
                <w:sz w:val="20"/>
                <w:szCs w:val="20"/>
                <w:lang w:val="es-ES"/>
                <w14:ligatures w14:val="none"/>
              </w:rPr>
              <w:t xml:space="preserve">, se concluye que la </w:t>
            </w:r>
            <w:r w:rsidR="00CE0BC4" w:rsidRPr="00E67101">
              <w:rPr>
                <w:rFonts w:ascii="Arial" w:eastAsia="Calibri" w:hAnsi="Arial" w:cs="Arial"/>
                <w:kern w:val="0"/>
                <w:sz w:val="20"/>
                <w:szCs w:val="20"/>
                <w:lang w:val="es-ES"/>
                <w14:ligatures w14:val="none"/>
              </w:rPr>
              <w:t xml:space="preserve">proyección de la esperanza de vida con el modelo Lee Carter tiene un mejor ajuste si se consideran </w:t>
            </w:r>
            <w:r w:rsidR="00F02C5B" w:rsidRPr="00E67101">
              <w:rPr>
                <w:rFonts w:ascii="Arial" w:eastAsia="Calibri" w:hAnsi="Arial" w:cs="Arial"/>
                <w:kern w:val="0"/>
                <w:sz w:val="20"/>
                <w:szCs w:val="20"/>
                <w:lang w:val="es-ES"/>
                <w14:ligatures w14:val="none"/>
              </w:rPr>
              <w:t xml:space="preserve">los datos hasta uno o daños antes de la crisis sanitaria. </w:t>
            </w:r>
            <w:r w:rsidR="00CB2CAA" w:rsidRPr="00E67101">
              <w:rPr>
                <w:rFonts w:ascii="Arial" w:eastAsia="Calibri" w:hAnsi="Arial" w:cs="Arial"/>
                <w:kern w:val="0"/>
                <w:sz w:val="20"/>
                <w:szCs w:val="20"/>
                <w:lang w:val="es-ES"/>
                <w14:ligatures w14:val="none"/>
              </w:rPr>
              <w:t>Además, se observa que la disminución en la mortalidad se relaciona principalmente con otras causas de muerte no asociadas a la pandemia. Para más detalles, puede consultarse el Producto 3, apartado Contexto, disponible en la misma página que las tablas de mortalidad.</w:t>
            </w:r>
          </w:p>
          <w:p w14:paraId="47C90592" w14:textId="77777777" w:rsidR="007C6D96" w:rsidRDefault="007C6D96" w:rsidP="007C6D96">
            <w:pPr>
              <w:pStyle w:val="Prrafodelista"/>
              <w:spacing w:line="288" w:lineRule="auto"/>
              <w:jc w:val="both"/>
              <w:rPr>
                <w:rFonts w:ascii="Arial" w:eastAsia="Calibri" w:hAnsi="Arial" w:cs="Arial"/>
                <w:kern w:val="0"/>
                <w:sz w:val="20"/>
                <w:szCs w:val="20"/>
                <w:lang w:val="es-ES"/>
                <w14:ligatures w14:val="none"/>
              </w:rPr>
            </w:pPr>
          </w:p>
          <w:p w14:paraId="56D65A08" w14:textId="77777777" w:rsidR="00306AD1" w:rsidRDefault="00306AD1" w:rsidP="00F828E1">
            <w:pPr>
              <w:spacing w:line="288" w:lineRule="auto"/>
              <w:jc w:val="both"/>
              <w:rPr>
                <w:rFonts w:ascii="Arial" w:eastAsia="Calibri" w:hAnsi="Arial" w:cs="Arial"/>
                <w:b/>
                <w:bCs/>
                <w:kern w:val="0"/>
                <w:sz w:val="20"/>
                <w:szCs w:val="20"/>
                <w:lang w:val="es-ES"/>
                <w14:ligatures w14:val="none"/>
              </w:rPr>
            </w:pPr>
          </w:p>
          <w:p w14:paraId="1A5D1077" w14:textId="77777777" w:rsidR="00306AD1" w:rsidRDefault="00306AD1" w:rsidP="00F828E1">
            <w:pPr>
              <w:spacing w:line="288" w:lineRule="auto"/>
              <w:jc w:val="both"/>
              <w:rPr>
                <w:rFonts w:ascii="Arial" w:eastAsia="Calibri" w:hAnsi="Arial" w:cs="Arial"/>
                <w:b/>
                <w:bCs/>
                <w:kern w:val="0"/>
                <w:sz w:val="20"/>
                <w:szCs w:val="20"/>
                <w:lang w:val="es-ES"/>
                <w14:ligatures w14:val="none"/>
              </w:rPr>
            </w:pPr>
          </w:p>
          <w:p w14:paraId="5842078B" w14:textId="77777777" w:rsidR="00306AD1" w:rsidRDefault="00306AD1" w:rsidP="00F828E1">
            <w:pPr>
              <w:spacing w:line="288" w:lineRule="auto"/>
              <w:jc w:val="both"/>
              <w:rPr>
                <w:rFonts w:ascii="Arial" w:eastAsia="Calibri" w:hAnsi="Arial" w:cs="Arial"/>
                <w:b/>
                <w:bCs/>
                <w:kern w:val="0"/>
                <w:sz w:val="20"/>
                <w:szCs w:val="20"/>
                <w:lang w:val="es-ES"/>
                <w14:ligatures w14:val="none"/>
              </w:rPr>
            </w:pPr>
          </w:p>
          <w:p w14:paraId="39467443" w14:textId="77777777" w:rsidR="00306AD1" w:rsidRDefault="00306AD1" w:rsidP="00F828E1">
            <w:pPr>
              <w:spacing w:line="288" w:lineRule="auto"/>
              <w:jc w:val="both"/>
              <w:rPr>
                <w:rFonts w:ascii="Arial" w:eastAsia="Calibri" w:hAnsi="Arial" w:cs="Arial"/>
                <w:b/>
                <w:bCs/>
                <w:kern w:val="0"/>
                <w:sz w:val="20"/>
                <w:szCs w:val="20"/>
                <w:lang w:val="es-ES"/>
                <w14:ligatures w14:val="none"/>
              </w:rPr>
            </w:pPr>
          </w:p>
          <w:p w14:paraId="5DD039CC" w14:textId="77777777" w:rsidR="00306AD1" w:rsidRDefault="00306AD1" w:rsidP="00F828E1">
            <w:pPr>
              <w:spacing w:line="288" w:lineRule="auto"/>
              <w:jc w:val="both"/>
              <w:rPr>
                <w:rFonts w:ascii="Arial" w:eastAsia="Calibri" w:hAnsi="Arial" w:cs="Arial"/>
                <w:b/>
                <w:bCs/>
                <w:kern w:val="0"/>
                <w:sz w:val="20"/>
                <w:szCs w:val="20"/>
                <w:lang w:val="es-ES"/>
                <w14:ligatures w14:val="none"/>
              </w:rPr>
            </w:pPr>
          </w:p>
          <w:p w14:paraId="59CBE983" w14:textId="77777777" w:rsidR="00306AD1" w:rsidRDefault="00306AD1" w:rsidP="00F828E1">
            <w:pPr>
              <w:spacing w:line="288" w:lineRule="auto"/>
              <w:jc w:val="both"/>
              <w:rPr>
                <w:rFonts w:ascii="Arial" w:eastAsia="Calibri" w:hAnsi="Arial" w:cs="Arial"/>
                <w:b/>
                <w:bCs/>
                <w:kern w:val="0"/>
                <w:sz w:val="20"/>
                <w:szCs w:val="20"/>
                <w:lang w:val="es-ES"/>
                <w14:ligatures w14:val="none"/>
              </w:rPr>
            </w:pPr>
          </w:p>
          <w:p w14:paraId="2BD4E76D" w14:textId="77777777" w:rsidR="00306AD1" w:rsidRDefault="00306AD1" w:rsidP="00F828E1">
            <w:pPr>
              <w:spacing w:line="288" w:lineRule="auto"/>
              <w:jc w:val="both"/>
              <w:rPr>
                <w:rFonts w:ascii="Arial" w:eastAsia="Calibri" w:hAnsi="Arial" w:cs="Arial"/>
                <w:b/>
                <w:bCs/>
                <w:kern w:val="0"/>
                <w:sz w:val="20"/>
                <w:szCs w:val="20"/>
                <w:lang w:val="es-ES"/>
                <w14:ligatures w14:val="none"/>
              </w:rPr>
            </w:pPr>
          </w:p>
          <w:p w14:paraId="3A749739" w14:textId="77777777" w:rsidR="00306AD1" w:rsidRDefault="00306AD1" w:rsidP="00F828E1">
            <w:pPr>
              <w:spacing w:line="288" w:lineRule="auto"/>
              <w:jc w:val="both"/>
              <w:rPr>
                <w:rFonts w:ascii="Arial" w:eastAsia="Calibri" w:hAnsi="Arial" w:cs="Arial"/>
                <w:b/>
                <w:bCs/>
                <w:kern w:val="0"/>
                <w:sz w:val="20"/>
                <w:szCs w:val="20"/>
                <w:lang w:val="es-ES"/>
                <w14:ligatures w14:val="none"/>
              </w:rPr>
            </w:pPr>
          </w:p>
          <w:p w14:paraId="40D5EEC1" w14:textId="77777777" w:rsidR="00306AD1" w:rsidRDefault="00306AD1" w:rsidP="00F828E1">
            <w:pPr>
              <w:spacing w:line="288" w:lineRule="auto"/>
              <w:jc w:val="both"/>
              <w:rPr>
                <w:rFonts w:ascii="Arial" w:eastAsia="Calibri" w:hAnsi="Arial" w:cs="Arial"/>
                <w:b/>
                <w:bCs/>
                <w:kern w:val="0"/>
                <w:sz w:val="20"/>
                <w:szCs w:val="20"/>
                <w:lang w:val="es-ES"/>
                <w14:ligatures w14:val="none"/>
              </w:rPr>
            </w:pPr>
          </w:p>
          <w:p w14:paraId="1943BA8E" w14:textId="77777777" w:rsidR="00306AD1" w:rsidRDefault="00306AD1" w:rsidP="00F828E1">
            <w:pPr>
              <w:spacing w:line="288" w:lineRule="auto"/>
              <w:jc w:val="both"/>
              <w:rPr>
                <w:rFonts w:ascii="Arial" w:eastAsia="Calibri" w:hAnsi="Arial" w:cs="Arial"/>
                <w:b/>
                <w:bCs/>
                <w:kern w:val="0"/>
                <w:sz w:val="20"/>
                <w:szCs w:val="20"/>
                <w:lang w:val="es-ES"/>
                <w14:ligatures w14:val="none"/>
              </w:rPr>
            </w:pPr>
          </w:p>
          <w:p w14:paraId="1EA12B0E" w14:textId="77777777" w:rsidR="00306AD1" w:rsidRDefault="00306AD1" w:rsidP="00F828E1">
            <w:pPr>
              <w:spacing w:line="288" w:lineRule="auto"/>
              <w:jc w:val="both"/>
              <w:rPr>
                <w:rFonts w:ascii="Arial" w:eastAsia="Calibri" w:hAnsi="Arial" w:cs="Arial"/>
                <w:b/>
                <w:bCs/>
                <w:kern w:val="0"/>
                <w:sz w:val="20"/>
                <w:szCs w:val="20"/>
                <w:lang w:val="es-ES"/>
                <w14:ligatures w14:val="none"/>
              </w:rPr>
            </w:pPr>
          </w:p>
          <w:p w14:paraId="42D1A56E" w14:textId="77777777" w:rsidR="00306AD1" w:rsidRDefault="00306AD1" w:rsidP="00F828E1">
            <w:pPr>
              <w:spacing w:line="288" w:lineRule="auto"/>
              <w:jc w:val="both"/>
              <w:rPr>
                <w:rFonts w:ascii="Arial" w:eastAsia="Calibri" w:hAnsi="Arial" w:cs="Arial"/>
                <w:b/>
                <w:bCs/>
                <w:kern w:val="0"/>
                <w:sz w:val="20"/>
                <w:szCs w:val="20"/>
                <w:lang w:val="es-ES"/>
                <w14:ligatures w14:val="none"/>
              </w:rPr>
            </w:pPr>
          </w:p>
          <w:p w14:paraId="269546E4" w14:textId="77777777" w:rsidR="00306AD1" w:rsidRDefault="00306AD1" w:rsidP="00F828E1">
            <w:pPr>
              <w:spacing w:line="288" w:lineRule="auto"/>
              <w:jc w:val="both"/>
              <w:rPr>
                <w:rFonts w:ascii="Arial" w:eastAsia="Calibri" w:hAnsi="Arial" w:cs="Arial"/>
                <w:b/>
                <w:bCs/>
                <w:kern w:val="0"/>
                <w:sz w:val="20"/>
                <w:szCs w:val="20"/>
                <w:lang w:val="es-ES"/>
                <w14:ligatures w14:val="none"/>
              </w:rPr>
            </w:pPr>
          </w:p>
          <w:p w14:paraId="2B4E0E7E" w14:textId="77777777" w:rsidR="00306AD1" w:rsidRDefault="00306AD1" w:rsidP="00F828E1">
            <w:pPr>
              <w:spacing w:line="288" w:lineRule="auto"/>
              <w:jc w:val="both"/>
              <w:rPr>
                <w:rFonts w:ascii="Arial" w:eastAsia="Calibri" w:hAnsi="Arial" w:cs="Arial"/>
                <w:b/>
                <w:bCs/>
                <w:kern w:val="0"/>
                <w:sz w:val="20"/>
                <w:szCs w:val="20"/>
                <w:lang w:val="es-ES"/>
                <w14:ligatures w14:val="none"/>
              </w:rPr>
            </w:pPr>
          </w:p>
          <w:p w14:paraId="38DC4175" w14:textId="77777777" w:rsidR="00306AD1" w:rsidRDefault="00306AD1" w:rsidP="00F828E1">
            <w:pPr>
              <w:spacing w:line="288" w:lineRule="auto"/>
              <w:jc w:val="both"/>
              <w:rPr>
                <w:rFonts w:ascii="Arial" w:eastAsia="Calibri" w:hAnsi="Arial" w:cs="Arial"/>
                <w:b/>
                <w:bCs/>
                <w:kern w:val="0"/>
                <w:sz w:val="20"/>
                <w:szCs w:val="20"/>
                <w:lang w:val="es-ES"/>
                <w14:ligatures w14:val="none"/>
              </w:rPr>
            </w:pPr>
          </w:p>
          <w:p w14:paraId="35683DFD" w14:textId="77777777" w:rsidR="00306AD1" w:rsidRDefault="00306AD1" w:rsidP="00F828E1">
            <w:pPr>
              <w:spacing w:line="288" w:lineRule="auto"/>
              <w:jc w:val="both"/>
              <w:rPr>
                <w:rFonts w:ascii="Arial" w:eastAsia="Calibri" w:hAnsi="Arial" w:cs="Arial"/>
                <w:b/>
                <w:bCs/>
                <w:kern w:val="0"/>
                <w:sz w:val="20"/>
                <w:szCs w:val="20"/>
                <w:lang w:val="es-ES"/>
                <w14:ligatures w14:val="none"/>
              </w:rPr>
            </w:pPr>
          </w:p>
          <w:p w14:paraId="6CB25051" w14:textId="77777777" w:rsidR="00306AD1" w:rsidRDefault="00306AD1" w:rsidP="00F828E1">
            <w:pPr>
              <w:spacing w:line="288" w:lineRule="auto"/>
              <w:jc w:val="both"/>
              <w:rPr>
                <w:rFonts w:ascii="Arial" w:eastAsia="Calibri" w:hAnsi="Arial" w:cs="Arial"/>
                <w:b/>
                <w:bCs/>
                <w:kern w:val="0"/>
                <w:sz w:val="20"/>
                <w:szCs w:val="20"/>
                <w:lang w:val="es-ES"/>
                <w14:ligatures w14:val="none"/>
              </w:rPr>
            </w:pPr>
          </w:p>
          <w:p w14:paraId="582B2008" w14:textId="77777777" w:rsidR="00306AD1" w:rsidRDefault="00306AD1" w:rsidP="00F828E1">
            <w:pPr>
              <w:spacing w:line="288" w:lineRule="auto"/>
              <w:jc w:val="both"/>
              <w:rPr>
                <w:rFonts w:ascii="Arial" w:eastAsia="Calibri" w:hAnsi="Arial" w:cs="Arial"/>
                <w:b/>
                <w:bCs/>
                <w:kern w:val="0"/>
                <w:sz w:val="20"/>
                <w:szCs w:val="20"/>
                <w:lang w:val="es-ES"/>
                <w14:ligatures w14:val="none"/>
              </w:rPr>
            </w:pPr>
          </w:p>
          <w:p w14:paraId="77CF72CD" w14:textId="77777777" w:rsidR="00306AD1" w:rsidRDefault="00306AD1" w:rsidP="00F828E1">
            <w:pPr>
              <w:spacing w:line="288" w:lineRule="auto"/>
              <w:jc w:val="both"/>
              <w:rPr>
                <w:rFonts w:ascii="Arial" w:eastAsia="Calibri" w:hAnsi="Arial" w:cs="Arial"/>
                <w:b/>
                <w:bCs/>
                <w:kern w:val="0"/>
                <w:sz w:val="20"/>
                <w:szCs w:val="20"/>
                <w:lang w:val="es-ES"/>
                <w14:ligatures w14:val="none"/>
              </w:rPr>
            </w:pPr>
          </w:p>
          <w:p w14:paraId="3F6E6C7E" w14:textId="77777777" w:rsidR="00306AD1" w:rsidRDefault="00306AD1" w:rsidP="00F828E1">
            <w:pPr>
              <w:spacing w:line="288" w:lineRule="auto"/>
              <w:jc w:val="both"/>
              <w:rPr>
                <w:rFonts w:ascii="Arial" w:eastAsia="Calibri" w:hAnsi="Arial" w:cs="Arial"/>
                <w:b/>
                <w:bCs/>
                <w:kern w:val="0"/>
                <w:sz w:val="20"/>
                <w:szCs w:val="20"/>
                <w:lang w:val="es-ES"/>
                <w14:ligatures w14:val="none"/>
              </w:rPr>
            </w:pPr>
          </w:p>
          <w:p w14:paraId="12DC13B6" w14:textId="77777777" w:rsidR="00306AD1" w:rsidRDefault="00306AD1" w:rsidP="00F828E1">
            <w:pPr>
              <w:spacing w:line="288" w:lineRule="auto"/>
              <w:jc w:val="both"/>
              <w:rPr>
                <w:rFonts w:ascii="Arial" w:eastAsia="Calibri" w:hAnsi="Arial" w:cs="Arial"/>
                <w:b/>
                <w:bCs/>
                <w:kern w:val="0"/>
                <w:sz w:val="20"/>
                <w:szCs w:val="20"/>
                <w:lang w:val="es-ES"/>
                <w14:ligatures w14:val="none"/>
              </w:rPr>
            </w:pPr>
          </w:p>
          <w:p w14:paraId="5D5FB9AA" w14:textId="77777777" w:rsidR="00306AD1" w:rsidRDefault="00306AD1" w:rsidP="00F828E1">
            <w:pPr>
              <w:spacing w:line="288" w:lineRule="auto"/>
              <w:jc w:val="both"/>
              <w:rPr>
                <w:rFonts w:ascii="Arial" w:eastAsia="Calibri" w:hAnsi="Arial" w:cs="Arial"/>
                <w:b/>
                <w:bCs/>
                <w:kern w:val="0"/>
                <w:sz w:val="20"/>
                <w:szCs w:val="20"/>
                <w:lang w:val="es-ES"/>
                <w14:ligatures w14:val="none"/>
              </w:rPr>
            </w:pPr>
          </w:p>
          <w:p w14:paraId="2EC27D5B" w14:textId="77777777" w:rsidR="00306AD1" w:rsidRDefault="00306AD1" w:rsidP="00F828E1">
            <w:pPr>
              <w:spacing w:line="288" w:lineRule="auto"/>
              <w:jc w:val="both"/>
              <w:rPr>
                <w:rFonts w:ascii="Arial" w:eastAsia="Calibri" w:hAnsi="Arial" w:cs="Arial"/>
                <w:b/>
                <w:bCs/>
                <w:kern w:val="0"/>
                <w:sz w:val="20"/>
                <w:szCs w:val="20"/>
                <w:lang w:val="es-ES"/>
                <w14:ligatures w14:val="none"/>
              </w:rPr>
            </w:pPr>
          </w:p>
          <w:p w14:paraId="6D81F048" w14:textId="77777777" w:rsidR="00306AD1" w:rsidRDefault="00306AD1" w:rsidP="00F828E1">
            <w:pPr>
              <w:spacing w:line="288" w:lineRule="auto"/>
              <w:jc w:val="both"/>
              <w:rPr>
                <w:rFonts w:ascii="Arial" w:eastAsia="Calibri" w:hAnsi="Arial" w:cs="Arial"/>
                <w:b/>
                <w:bCs/>
                <w:kern w:val="0"/>
                <w:sz w:val="20"/>
                <w:szCs w:val="20"/>
                <w:lang w:val="es-ES"/>
                <w14:ligatures w14:val="none"/>
              </w:rPr>
            </w:pPr>
          </w:p>
          <w:p w14:paraId="734F7468" w14:textId="77777777" w:rsidR="00306AD1" w:rsidRDefault="00306AD1" w:rsidP="00F828E1">
            <w:pPr>
              <w:spacing w:line="288" w:lineRule="auto"/>
              <w:jc w:val="both"/>
              <w:rPr>
                <w:rFonts w:ascii="Arial" w:eastAsia="Calibri" w:hAnsi="Arial" w:cs="Arial"/>
                <w:b/>
                <w:bCs/>
                <w:kern w:val="0"/>
                <w:sz w:val="20"/>
                <w:szCs w:val="20"/>
                <w:lang w:val="es-ES"/>
                <w14:ligatures w14:val="none"/>
              </w:rPr>
            </w:pPr>
          </w:p>
          <w:p w14:paraId="71C9DE14" w14:textId="77777777" w:rsidR="00306AD1" w:rsidRDefault="00306AD1" w:rsidP="00F828E1">
            <w:pPr>
              <w:spacing w:line="288" w:lineRule="auto"/>
              <w:jc w:val="both"/>
              <w:rPr>
                <w:rFonts w:ascii="Arial" w:eastAsia="Calibri" w:hAnsi="Arial" w:cs="Arial"/>
                <w:b/>
                <w:bCs/>
                <w:kern w:val="0"/>
                <w:sz w:val="20"/>
                <w:szCs w:val="20"/>
                <w:lang w:val="es-ES"/>
                <w14:ligatures w14:val="none"/>
              </w:rPr>
            </w:pPr>
          </w:p>
          <w:p w14:paraId="530554B7" w14:textId="77777777" w:rsidR="00306AD1" w:rsidRDefault="00306AD1" w:rsidP="00F828E1">
            <w:pPr>
              <w:spacing w:line="288" w:lineRule="auto"/>
              <w:jc w:val="both"/>
              <w:rPr>
                <w:rFonts w:ascii="Arial" w:eastAsia="Calibri" w:hAnsi="Arial" w:cs="Arial"/>
                <w:b/>
                <w:bCs/>
                <w:kern w:val="0"/>
                <w:sz w:val="20"/>
                <w:szCs w:val="20"/>
                <w:lang w:val="es-ES"/>
                <w14:ligatures w14:val="none"/>
              </w:rPr>
            </w:pPr>
          </w:p>
          <w:p w14:paraId="3F0389EF" w14:textId="77777777" w:rsidR="00306AD1" w:rsidRDefault="00306AD1" w:rsidP="00F828E1">
            <w:pPr>
              <w:spacing w:line="288" w:lineRule="auto"/>
              <w:jc w:val="both"/>
              <w:rPr>
                <w:rFonts w:ascii="Arial" w:eastAsia="Calibri" w:hAnsi="Arial" w:cs="Arial"/>
                <w:b/>
                <w:bCs/>
                <w:kern w:val="0"/>
                <w:sz w:val="20"/>
                <w:szCs w:val="20"/>
                <w:lang w:val="es-ES"/>
                <w14:ligatures w14:val="none"/>
              </w:rPr>
            </w:pPr>
          </w:p>
          <w:p w14:paraId="00A58DD3" w14:textId="77777777" w:rsidR="00306AD1" w:rsidRDefault="00306AD1" w:rsidP="00F828E1">
            <w:pPr>
              <w:spacing w:line="288" w:lineRule="auto"/>
              <w:jc w:val="both"/>
              <w:rPr>
                <w:rFonts w:ascii="Arial" w:eastAsia="Calibri" w:hAnsi="Arial" w:cs="Arial"/>
                <w:b/>
                <w:bCs/>
                <w:kern w:val="0"/>
                <w:sz w:val="20"/>
                <w:szCs w:val="20"/>
                <w:lang w:val="es-ES"/>
                <w14:ligatures w14:val="none"/>
              </w:rPr>
            </w:pPr>
          </w:p>
          <w:p w14:paraId="7B1BF1CA" w14:textId="77777777" w:rsidR="00306AD1" w:rsidRDefault="00306AD1" w:rsidP="00F828E1">
            <w:pPr>
              <w:spacing w:line="288" w:lineRule="auto"/>
              <w:jc w:val="both"/>
              <w:rPr>
                <w:rFonts w:ascii="Arial" w:eastAsia="Calibri" w:hAnsi="Arial" w:cs="Arial"/>
                <w:b/>
                <w:bCs/>
                <w:kern w:val="0"/>
                <w:sz w:val="20"/>
                <w:szCs w:val="20"/>
                <w:lang w:val="es-ES"/>
                <w14:ligatures w14:val="none"/>
              </w:rPr>
            </w:pPr>
          </w:p>
          <w:p w14:paraId="7E21DFCE" w14:textId="77777777" w:rsidR="00306AD1" w:rsidRDefault="00306AD1" w:rsidP="00F828E1">
            <w:pPr>
              <w:spacing w:line="288" w:lineRule="auto"/>
              <w:jc w:val="both"/>
              <w:rPr>
                <w:rFonts w:ascii="Arial" w:eastAsia="Calibri" w:hAnsi="Arial" w:cs="Arial"/>
                <w:b/>
                <w:bCs/>
                <w:kern w:val="0"/>
                <w:sz w:val="20"/>
                <w:szCs w:val="20"/>
                <w:lang w:val="es-ES"/>
                <w14:ligatures w14:val="none"/>
              </w:rPr>
            </w:pPr>
          </w:p>
          <w:p w14:paraId="6905A35C" w14:textId="77777777" w:rsidR="00306AD1" w:rsidRDefault="00306AD1" w:rsidP="00F828E1">
            <w:pPr>
              <w:spacing w:line="288" w:lineRule="auto"/>
              <w:jc w:val="both"/>
              <w:rPr>
                <w:rFonts w:ascii="Arial" w:eastAsia="Calibri" w:hAnsi="Arial" w:cs="Arial"/>
                <w:b/>
                <w:bCs/>
                <w:kern w:val="0"/>
                <w:sz w:val="20"/>
                <w:szCs w:val="20"/>
                <w:lang w:val="es-ES"/>
                <w14:ligatures w14:val="none"/>
              </w:rPr>
            </w:pPr>
          </w:p>
          <w:p w14:paraId="26AB2C21" w14:textId="77777777" w:rsidR="00306AD1" w:rsidRDefault="00306AD1" w:rsidP="00F828E1">
            <w:pPr>
              <w:spacing w:line="288" w:lineRule="auto"/>
              <w:jc w:val="both"/>
              <w:rPr>
                <w:rFonts w:ascii="Arial" w:eastAsia="Calibri" w:hAnsi="Arial" w:cs="Arial"/>
                <w:b/>
                <w:bCs/>
                <w:kern w:val="0"/>
                <w:sz w:val="20"/>
                <w:szCs w:val="20"/>
                <w:lang w:val="es-ES"/>
                <w14:ligatures w14:val="none"/>
              </w:rPr>
            </w:pPr>
          </w:p>
          <w:p w14:paraId="23C0EC09" w14:textId="77777777" w:rsidR="00306AD1" w:rsidRDefault="00306AD1" w:rsidP="00F828E1">
            <w:pPr>
              <w:spacing w:line="288" w:lineRule="auto"/>
              <w:jc w:val="both"/>
              <w:rPr>
                <w:rFonts w:ascii="Arial" w:eastAsia="Calibri" w:hAnsi="Arial" w:cs="Arial"/>
                <w:b/>
                <w:bCs/>
                <w:kern w:val="0"/>
                <w:sz w:val="20"/>
                <w:szCs w:val="20"/>
                <w:lang w:val="es-ES"/>
                <w14:ligatures w14:val="none"/>
              </w:rPr>
            </w:pPr>
          </w:p>
          <w:p w14:paraId="1D19B286" w14:textId="77777777" w:rsidR="00306AD1" w:rsidRDefault="00306AD1" w:rsidP="00F828E1">
            <w:pPr>
              <w:spacing w:line="288" w:lineRule="auto"/>
              <w:jc w:val="both"/>
              <w:rPr>
                <w:rFonts w:ascii="Arial" w:eastAsia="Calibri" w:hAnsi="Arial" w:cs="Arial"/>
                <w:b/>
                <w:bCs/>
                <w:kern w:val="0"/>
                <w:sz w:val="20"/>
                <w:szCs w:val="20"/>
                <w:lang w:val="es-ES"/>
                <w14:ligatures w14:val="none"/>
              </w:rPr>
            </w:pPr>
          </w:p>
          <w:p w14:paraId="731FBBC1" w14:textId="77777777" w:rsidR="00306AD1" w:rsidRDefault="00306AD1" w:rsidP="00F828E1">
            <w:pPr>
              <w:spacing w:line="288" w:lineRule="auto"/>
              <w:jc w:val="both"/>
              <w:rPr>
                <w:rFonts w:ascii="Arial" w:eastAsia="Calibri" w:hAnsi="Arial" w:cs="Arial"/>
                <w:b/>
                <w:bCs/>
                <w:kern w:val="0"/>
                <w:sz w:val="20"/>
                <w:szCs w:val="20"/>
                <w:lang w:val="es-ES"/>
                <w14:ligatures w14:val="none"/>
              </w:rPr>
            </w:pPr>
          </w:p>
          <w:p w14:paraId="0432B3C5" w14:textId="77777777" w:rsidR="00306AD1" w:rsidRDefault="00306AD1" w:rsidP="00F828E1">
            <w:pPr>
              <w:spacing w:line="288" w:lineRule="auto"/>
              <w:jc w:val="both"/>
              <w:rPr>
                <w:rFonts w:ascii="Arial" w:eastAsia="Calibri" w:hAnsi="Arial" w:cs="Arial"/>
                <w:b/>
                <w:bCs/>
                <w:kern w:val="0"/>
                <w:sz w:val="20"/>
                <w:szCs w:val="20"/>
                <w:lang w:val="es-ES"/>
                <w14:ligatures w14:val="none"/>
              </w:rPr>
            </w:pPr>
          </w:p>
          <w:p w14:paraId="0318EB75" w14:textId="77777777" w:rsidR="00306AD1" w:rsidRDefault="00306AD1" w:rsidP="00F828E1">
            <w:pPr>
              <w:spacing w:line="288" w:lineRule="auto"/>
              <w:jc w:val="both"/>
              <w:rPr>
                <w:rFonts w:ascii="Arial" w:eastAsia="Calibri" w:hAnsi="Arial" w:cs="Arial"/>
                <w:b/>
                <w:bCs/>
                <w:kern w:val="0"/>
                <w:sz w:val="20"/>
                <w:szCs w:val="20"/>
                <w:lang w:val="es-ES"/>
                <w14:ligatures w14:val="none"/>
              </w:rPr>
            </w:pPr>
          </w:p>
          <w:p w14:paraId="1D6F24CC" w14:textId="77777777" w:rsidR="00306AD1" w:rsidRDefault="00306AD1" w:rsidP="00F828E1">
            <w:pPr>
              <w:spacing w:line="288" w:lineRule="auto"/>
              <w:jc w:val="both"/>
              <w:rPr>
                <w:rFonts w:ascii="Arial" w:eastAsia="Calibri" w:hAnsi="Arial" w:cs="Arial"/>
                <w:b/>
                <w:bCs/>
                <w:kern w:val="0"/>
                <w:sz w:val="20"/>
                <w:szCs w:val="20"/>
                <w:lang w:val="es-ES"/>
                <w14:ligatures w14:val="none"/>
              </w:rPr>
            </w:pPr>
          </w:p>
          <w:p w14:paraId="6D88CECC" w14:textId="77777777" w:rsidR="00306AD1" w:rsidRDefault="00306AD1" w:rsidP="00F828E1">
            <w:pPr>
              <w:spacing w:line="288" w:lineRule="auto"/>
              <w:jc w:val="both"/>
              <w:rPr>
                <w:rFonts w:ascii="Arial" w:eastAsia="Calibri" w:hAnsi="Arial" w:cs="Arial"/>
                <w:b/>
                <w:bCs/>
                <w:kern w:val="0"/>
                <w:sz w:val="20"/>
                <w:szCs w:val="20"/>
                <w:lang w:val="es-ES"/>
                <w14:ligatures w14:val="none"/>
              </w:rPr>
            </w:pPr>
          </w:p>
          <w:p w14:paraId="2291A866" w14:textId="77777777" w:rsidR="00306AD1" w:rsidRDefault="00306AD1" w:rsidP="00F828E1">
            <w:pPr>
              <w:spacing w:line="288" w:lineRule="auto"/>
              <w:jc w:val="both"/>
              <w:rPr>
                <w:rFonts w:ascii="Arial" w:eastAsia="Calibri" w:hAnsi="Arial" w:cs="Arial"/>
                <w:b/>
                <w:bCs/>
                <w:kern w:val="0"/>
                <w:sz w:val="20"/>
                <w:szCs w:val="20"/>
                <w:lang w:val="es-ES"/>
                <w14:ligatures w14:val="none"/>
              </w:rPr>
            </w:pPr>
          </w:p>
          <w:p w14:paraId="2593937B" w14:textId="77777777" w:rsidR="00306AD1" w:rsidRDefault="00306AD1" w:rsidP="00F828E1">
            <w:pPr>
              <w:spacing w:line="288" w:lineRule="auto"/>
              <w:jc w:val="both"/>
              <w:rPr>
                <w:rFonts w:ascii="Arial" w:eastAsia="Calibri" w:hAnsi="Arial" w:cs="Arial"/>
                <w:b/>
                <w:bCs/>
                <w:kern w:val="0"/>
                <w:sz w:val="20"/>
                <w:szCs w:val="20"/>
                <w:lang w:val="es-ES"/>
                <w14:ligatures w14:val="none"/>
              </w:rPr>
            </w:pPr>
          </w:p>
          <w:p w14:paraId="368E9329" w14:textId="77777777" w:rsidR="00306AD1" w:rsidRDefault="00306AD1" w:rsidP="00F828E1">
            <w:pPr>
              <w:spacing w:line="288" w:lineRule="auto"/>
              <w:jc w:val="both"/>
              <w:rPr>
                <w:rFonts w:ascii="Arial" w:eastAsia="Calibri" w:hAnsi="Arial" w:cs="Arial"/>
                <w:b/>
                <w:bCs/>
                <w:kern w:val="0"/>
                <w:sz w:val="20"/>
                <w:szCs w:val="20"/>
                <w:lang w:val="es-ES"/>
                <w14:ligatures w14:val="none"/>
              </w:rPr>
            </w:pPr>
          </w:p>
          <w:p w14:paraId="599B767C" w14:textId="298D8E08" w:rsidR="00F828E1" w:rsidRPr="007341ED" w:rsidRDefault="007341ED" w:rsidP="00F828E1">
            <w:pPr>
              <w:spacing w:line="288" w:lineRule="auto"/>
              <w:jc w:val="both"/>
              <w:rPr>
                <w:rFonts w:ascii="Arial" w:eastAsia="Calibri" w:hAnsi="Arial" w:cs="Arial"/>
                <w:b/>
                <w:bCs/>
                <w:kern w:val="0"/>
                <w:sz w:val="20"/>
                <w:szCs w:val="20"/>
                <w:lang w:val="es-ES"/>
                <w14:ligatures w14:val="none"/>
              </w:rPr>
            </w:pPr>
            <w:r>
              <w:rPr>
                <w:rFonts w:ascii="Arial" w:eastAsia="Calibri" w:hAnsi="Arial" w:cs="Arial"/>
                <w:b/>
                <w:bCs/>
                <w:kern w:val="0"/>
                <w:sz w:val="20"/>
                <w:szCs w:val="20"/>
                <w:lang w:val="es-ES"/>
                <w14:ligatures w14:val="none"/>
              </w:rPr>
              <w:t>SE RECHAZA</w:t>
            </w:r>
          </w:p>
          <w:p w14:paraId="307B7482" w14:textId="3868D88A" w:rsidR="007341ED" w:rsidRPr="009C3051" w:rsidRDefault="00BF5982" w:rsidP="007341ED">
            <w:pPr>
              <w:pStyle w:val="Prrafodelista"/>
              <w:numPr>
                <w:ilvl w:val="0"/>
                <w:numId w:val="5"/>
              </w:numPr>
              <w:spacing w:line="288" w:lineRule="auto"/>
              <w:jc w:val="both"/>
              <w:rPr>
                <w:rFonts w:ascii="Arial" w:eastAsia="Calibri" w:hAnsi="Arial" w:cs="Arial"/>
                <w:b/>
                <w:bCs/>
                <w:kern w:val="0"/>
                <w:sz w:val="20"/>
                <w:szCs w:val="20"/>
                <w:lang w:val="es-ES"/>
                <w14:ligatures w14:val="none"/>
              </w:rPr>
            </w:pPr>
            <w:r w:rsidRPr="009C3051">
              <w:rPr>
                <w:rFonts w:ascii="Arial" w:eastAsia="Calibri" w:hAnsi="Arial" w:cs="Arial"/>
                <w:kern w:val="0"/>
                <w:sz w:val="20"/>
                <w:szCs w:val="20"/>
                <w:lang w:val="es-ES"/>
                <w14:ligatures w14:val="none"/>
              </w:rPr>
              <w:t>El aspecto señalad</w:t>
            </w:r>
            <w:r w:rsidR="008D3B56" w:rsidRPr="009C3051">
              <w:rPr>
                <w:rFonts w:ascii="Arial" w:eastAsia="Calibri" w:hAnsi="Arial" w:cs="Arial"/>
                <w:kern w:val="0"/>
                <w:sz w:val="20"/>
                <w:szCs w:val="20"/>
                <w:lang w:val="es-ES"/>
                <w14:ligatures w14:val="none"/>
              </w:rPr>
              <w:t xml:space="preserve">o </w:t>
            </w:r>
            <w:r w:rsidRPr="009C3051">
              <w:rPr>
                <w:rFonts w:ascii="Arial" w:eastAsia="Calibri" w:hAnsi="Arial" w:cs="Arial"/>
                <w:kern w:val="0"/>
                <w:sz w:val="20"/>
                <w:szCs w:val="20"/>
                <w:lang w:val="es-ES"/>
                <w14:ligatures w14:val="none"/>
              </w:rPr>
              <w:t>no forma parte del objeto del acuerdo en consulta</w:t>
            </w:r>
            <w:r w:rsidR="008D3B56" w:rsidRPr="009C3051">
              <w:rPr>
                <w:rFonts w:ascii="Arial" w:eastAsia="Calibri" w:hAnsi="Arial" w:cs="Arial"/>
                <w:kern w:val="0"/>
                <w:sz w:val="20"/>
                <w:szCs w:val="20"/>
                <w:lang w:val="es-ES"/>
                <w14:ligatures w14:val="none"/>
              </w:rPr>
              <w:t xml:space="preserve"> y excede los alcances del mismo</w:t>
            </w:r>
            <w:r w:rsidR="00D03951" w:rsidRPr="009C3051">
              <w:rPr>
                <w:rFonts w:ascii="Arial" w:eastAsia="Calibri" w:hAnsi="Arial" w:cs="Arial"/>
                <w:kern w:val="0"/>
                <w:sz w:val="20"/>
                <w:szCs w:val="20"/>
                <w:lang w:val="es-ES"/>
                <w14:ligatures w14:val="none"/>
              </w:rPr>
              <w:t>.</w:t>
            </w:r>
          </w:p>
          <w:p w14:paraId="1757F274" w14:textId="484CE6B9" w:rsidR="00DA2741" w:rsidRPr="00D03951" w:rsidRDefault="00D03951" w:rsidP="007341ED">
            <w:pPr>
              <w:spacing w:line="288" w:lineRule="auto"/>
              <w:jc w:val="both"/>
              <w:rPr>
                <w:rFonts w:ascii="Arial" w:eastAsia="Calibri" w:hAnsi="Arial" w:cs="Arial"/>
                <w:kern w:val="0"/>
                <w:sz w:val="20"/>
                <w:szCs w:val="20"/>
                <w:lang w:val="es-ES"/>
                <w14:ligatures w14:val="none"/>
              </w:rPr>
            </w:pPr>
            <w:r>
              <w:rPr>
                <w:rFonts w:ascii="Arial" w:eastAsia="Calibri" w:hAnsi="Arial" w:cs="Arial"/>
                <w:kern w:val="0"/>
                <w:sz w:val="20"/>
                <w:szCs w:val="20"/>
                <w:lang w:val="es-ES"/>
                <w14:ligatures w14:val="none"/>
              </w:rPr>
              <w:t>Para la atención de lo</w:t>
            </w:r>
            <w:r w:rsidR="00B50248">
              <w:rPr>
                <w:rFonts w:ascii="Arial" w:eastAsia="Calibri" w:hAnsi="Arial" w:cs="Arial"/>
                <w:kern w:val="0"/>
                <w:sz w:val="20"/>
                <w:szCs w:val="20"/>
                <w:lang w:val="es-ES"/>
                <w14:ligatures w14:val="none"/>
              </w:rPr>
              <w:t xml:space="preserve"> o</w:t>
            </w:r>
            <w:r>
              <w:rPr>
                <w:rFonts w:ascii="Arial" w:eastAsia="Calibri" w:hAnsi="Arial" w:cs="Arial"/>
                <w:kern w:val="0"/>
                <w:sz w:val="20"/>
                <w:szCs w:val="20"/>
                <w:lang w:val="es-ES"/>
                <w14:ligatures w14:val="none"/>
              </w:rPr>
              <w:t xml:space="preserve">bservado </w:t>
            </w:r>
            <w:r w:rsidR="00AD1809">
              <w:rPr>
                <w:rFonts w:ascii="Arial" w:eastAsia="Calibri" w:hAnsi="Arial" w:cs="Arial"/>
                <w:kern w:val="0"/>
                <w:sz w:val="20"/>
                <w:szCs w:val="20"/>
                <w:lang w:val="es-ES"/>
                <w14:ligatures w14:val="none"/>
              </w:rPr>
              <w:t xml:space="preserve">la Superintendencia </w:t>
            </w:r>
            <w:r w:rsidR="00C43A9D">
              <w:rPr>
                <w:rFonts w:ascii="Arial" w:eastAsia="Calibri" w:hAnsi="Arial" w:cs="Arial"/>
                <w:kern w:val="0"/>
                <w:sz w:val="20"/>
                <w:szCs w:val="20"/>
                <w:lang w:val="es-ES"/>
                <w14:ligatures w14:val="none"/>
              </w:rPr>
              <w:t>procede</w:t>
            </w:r>
            <w:r w:rsidR="002D7649">
              <w:rPr>
                <w:rFonts w:ascii="Arial" w:eastAsia="Calibri" w:hAnsi="Arial" w:cs="Arial"/>
                <w:kern w:val="0"/>
                <w:sz w:val="20"/>
                <w:szCs w:val="20"/>
                <w:lang w:val="es-ES"/>
                <w14:ligatures w14:val="none"/>
              </w:rPr>
              <w:t xml:space="preserve">rá a valorar un proyecto de reforma al Reglamento de Beneficios </w:t>
            </w:r>
            <w:r w:rsidR="00A07024">
              <w:rPr>
                <w:rFonts w:ascii="Arial" w:eastAsia="Calibri" w:hAnsi="Arial" w:cs="Arial"/>
                <w:kern w:val="0"/>
                <w:sz w:val="20"/>
                <w:szCs w:val="20"/>
                <w:lang w:val="es-ES"/>
                <w14:ligatures w14:val="none"/>
              </w:rPr>
              <w:t xml:space="preserve">a fin </w:t>
            </w:r>
            <w:r w:rsidR="005707A2">
              <w:rPr>
                <w:rFonts w:ascii="Arial" w:eastAsia="Calibri" w:hAnsi="Arial" w:cs="Arial"/>
                <w:kern w:val="0"/>
                <w:sz w:val="20"/>
                <w:szCs w:val="20"/>
                <w:lang w:val="es-ES"/>
                <w14:ligatures w14:val="none"/>
              </w:rPr>
              <w:t xml:space="preserve">de establecer una nueva metodología a fin de estimar </w:t>
            </w:r>
            <w:r w:rsidR="003B5C9F">
              <w:rPr>
                <w:rFonts w:ascii="Arial" w:eastAsia="Calibri" w:hAnsi="Arial" w:cs="Arial"/>
                <w:kern w:val="0"/>
                <w:sz w:val="20"/>
                <w:szCs w:val="20"/>
                <w:lang w:val="es-ES"/>
                <w14:ligatures w14:val="none"/>
              </w:rPr>
              <w:t>la expectativa de vida en función de las tablas de mortalidad vigente</w:t>
            </w:r>
            <w:r w:rsidR="009C3051">
              <w:rPr>
                <w:rFonts w:ascii="Arial" w:eastAsia="Calibri" w:hAnsi="Arial" w:cs="Arial"/>
                <w:kern w:val="0"/>
                <w:sz w:val="20"/>
                <w:szCs w:val="20"/>
                <w:lang w:val="es-ES"/>
                <w14:ligatures w14:val="none"/>
              </w:rPr>
              <w:t>s</w:t>
            </w:r>
            <w:r w:rsidR="003B5C9F">
              <w:rPr>
                <w:rFonts w:ascii="Arial" w:eastAsia="Calibri" w:hAnsi="Arial" w:cs="Arial"/>
                <w:kern w:val="0"/>
                <w:sz w:val="20"/>
                <w:szCs w:val="20"/>
                <w:lang w:val="es-ES"/>
                <w14:ligatures w14:val="none"/>
              </w:rPr>
              <w:t>.</w:t>
            </w:r>
          </w:p>
          <w:p w14:paraId="3BE16254" w14:textId="77777777" w:rsidR="00DA2741" w:rsidRDefault="00DA2741" w:rsidP="007341ED">
            <w:pPr>
              <w:spacing w:line="288" w:lineRule="auto"/>
              <w:jc w:val="both"/>
              <w:rPr>
                <w:rFonts w:ascii="Arial" w:eastAsia="Calibri" w:hAnsi="Arial" w:cs="Arial"/>
                <w:b/>
                <w:bCs/>
                <w:kern w:val="0"/>
                <w:sz w:val="20"/>
                <w:szCs w:val="20"/>
                <w:lang w:val="es-ES"/>
                <w14:ligatures w14:val="none"/>
              </w:rPr>
            </w:pPr>
          </w:p>
          <w:p w14:paraId="42730948" w14:textId="77777777" w:rsidR="00DA2741" w:rsidRDefault="00DA2741" w:rsidP="007341ED">
            <w:pPr>
              <w:spacing w:line="288" w:lineRule="auto"/>
              <w:jc w:val="both"/>
              <w:rPr>
                <w:rFonts w:ascii="Arial" w:eastAsia="Calibri" w:hAnsi="Arial" w:cs="Arial"/>
                <w:b/>
                <w:bCs/>
                <w:kern w:val="0"/>
                <w:sz w:val="20"/>
                <w:szCs w:val="20"/>
                <w:lang w:val="es-ES"/>
                <w14:ligatures w14:val="none"/>
              </w:rPr>
            </w:pPr>
          </w:p>
          <w:p w14:paraId="44E41C77" w14:textId="77777777" w:rsidR="00DA2741" w:rsidRDefault="00DA2741" w:rsidP="007341ED">
            <w:pPr>
              <w:spacing w:line="288" w:lineRule="auto"/>
              <w:jc w:val="both"/>
              <w:rPr>
                <w:rFonts w:ascii="Arial" w:eastAsia="Calibri" w:hAnsi="Arial" w:cs="Arial"/>
                <w:b/>
                <w:bCs/>
                <w:kern w:val="0"/>
                <w:sz w:val="20"/>
                <w:szCs w:val="20"/>
                <w:lang w:val="es-ES"/>
                <w14:ligatures w14:val="none"/>
              </w:rPr>
            </w:pPr>
          </w:p>
          <w:p w14:paraId="67738D85" w14:textId="77777777" w:rsidR="00DA2741" w:rsidRDefault="00DA2741" w:rsidP="007341ED">
            <w:pPr>
              <w:spacing w:line="288" w:lineRule="auto"/>
              <w:jc w:val="both"/>
              <w:rPr>
                <w:rFonts w:ascii="Arial" w:eastAsia="Calibri" w:hAnsi="Arial" w:cs="Arial"/>
                <w:b/>
                <w:bCs/>
                <w:kern w:val="0"/>
                <w:sz w:val="20"/>
                <w:szCs w:val="20"/>
                <w:lang w:val="es-ES"/>
                <w14:ligatures w14:val="none"/>
              </w:rPr>
            </w:pPr>
          </w:p>
          <w:p w14:paraId="11051B9E" w14:textId="77777777" w:rsidR="00DA2741" w:rsidRDefault="00DA2741" w:rsidP="007341ED">
            <w:pPr>
              <w:spacing w:line="288" w:lineRule="auto"/>
              <w:jc w:val="both"/>
              <w:rPr>
                <w:rFonts w:ascii="Arial" w:eastAsia="Calibri" w:hAnsi="Arial" w:cs="Arial"/>
                <w:b/>
                <w:bCs/>
                <w:kern w:val="0"/>
                <w:sz w:val="20"/>
                <w:szCs w:val="20"/>
                <w:lang w:val="es-ES"/>
                <w14:ligatures w14:val="none"/>
              </w:rPr>
            </w:pPr>
          </w:p>
          <w:p w14:paraId="2E8971B9"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4F28A736"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543F7D70"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23F061C2"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3F140CDA"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016DE4C9"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3125AB6F"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4BF89A7D"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399C4A6D"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1C325C92"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1199B189"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41377D09"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7AA86433"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3FE25A79"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7746FA65"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32614227"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4F60B129"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06C003F5"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1C91AB53"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407B051B"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1DF3EDFC"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6706CDCC"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4DE15264"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4292ACDD"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2F5DC570"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3DB479BD"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0A2C99A1"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7DAFF67D"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4C36792A"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1B723BB7"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58C2CEF4"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08DB0936"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66FDAA4C"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06CEC322"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0FA355BC"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5321D1D5"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4CAA31EB"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06799CCD"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2B5B8FA7"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68C1CB9E"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30C4A646"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3BA1230D"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058DE65B"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15B6CD0E"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1A7EAAE3"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1356EC8F"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78CA3A69"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2117A926"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38E30963"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0E2B4F46"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6D4C95BF"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28EDA16C"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6FF5F709"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584A602F"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4272A091"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429776D8"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5580CAA3"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70750C73"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19C10062"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39DEEC35"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1D54744D"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7CBBBE9B"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221E2F96"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560139C0"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202585A5"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33BD4732"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4C26F36F"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2C1C0BBA"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0E17361D" w14:textId="77777777" w:rsidR="00FA1E2C" w:rsidRDefault="00FA1E2C" w:rsidP="007341ED">
            <w:pPr>
              <w:spacing w:line="288" w:lineRule="auto"/>
              <w:jc w:val="both"/>
              <w:rPr>
                <w:rFonts w:ascii="Arial" w:eastAsia="Calibri" w:hAnsi="Arial" w:cs="Arial"/>
                <w:b/>
                <w:bCs/>
                <w:kern w:val="0"/>
                <w:sz w:val="20"/>
                <w:szCs w:val="20"/>
                <w:lang w:val="es-ES"/>
                <w14:ligatures w14:val="none"/>
              </w:rPr>
            </w:pPr>
          </w:p>
          <w:p w14:paraId="77B459F1" w14:textId="71DC441B" w:rsidR="007341ED" w:rsidRPr="007341ED" w:rsidRDefault="007341ED" w:rsidP="007341ED">
            <w:pPr>
              <w:spacing w:line="288" w:lineRule="auto"/>
              <w:jc w:val="both"/>
              <w:rPr>
                <w:rFonts w:ascii="Arial" w:eastAsia="Calibri" w:hAnsi="Arial" w:cs="Arial"/>
                <w:b/>
                <w:bCs/>
                <w:kern w:val="0"/>
                <w:sz w:val="20"/>
                <w:szCs w:val="20"/>
                <w:lang w:val="es-ES"/>
                <w14:ligatures w14:val="none"/>
              </w:rPr>
            </w:pPr>
            <w:r>
              <w:rPr>
                <w:rFonts w:ascii="Arial" w:eastAsia="Calibri" w:hAnsi="Arial" w:cs="Arial"/>
                <w:b/>
                <w:bCs/>
                <w:kern w:val="0"/>
                <w:sz w:val="20"/>
                <w:szCs w:val="20"/>
                <w:lang w:val="es-ES"/>
                <w14:ligatures w14:val="none"/>
              </w:rPr>
              <w:lastRenderedPageBreak/>
              <w:t xml:space="preserve">SE ACLARA </w:t>
            </w:r>
          </w:p>
          <w:p w14:paraId="14A25F31" w14:textId="77777777" w:rsidR="00655D88" w:rsidRPr="00E67101" w:rsidRDefault="00655D88" w:rsidP="00655D88">
            <w:pPr>
              <w:pStyle w:val="Prrafodelista"/>
              <w:rPr>
                <w:rFonts w:ascii="Arial" w:eastAsia="Calibri" w:hAnsi="Arial" w:cs="Arial"/>
                <w:kern w:val="0"/>
                <w:sz w:val="20"/>
                <w:szCs w:val="20"/>
                <w:lang w:val="es-ES"/>
                <w14:ligatures w14:val="none"/>
              </w:rPr>
            </w:pPr>
          </w:p>
          <w:p w14:paraId="0C9143AD" w14:textId="1B06D66A" w:rsidR="00B236A3" w:rsidRPr="00E67101" w:rsidRDefault="00BE5F0F" w:rsidP="00655D88">
            <w:pPr>
              <w:pStyle w:val="Prrafodelista"/>
              <w:numPr>
                <w:ilvl w:val="0"/>
                <w:numId w:val="5"/>
              </w:numPr>
              <w:spacing w:line="288" w:lineRule="auto"/>
              <w:jc w:val="both"/>
              <w:rPr>
                <w:rFonts w:ascii="Arial" w:eastAsia="Calibri" w:hAnsi="Arial" w:cs="Arial"/>
                <w:b/>
                <w:bCs/>
                <w:kern w:val="0"/>
                <w:sz w:val="20"/>
                <w:szCs w:val="20"/>
                <w:lang w:val="es-ES"/>
                <w14:ligatures w14:val="none"/>
              </w:rPr>
            </w:pPr>
            <w:r w:rsidRPr="00E67101">
              <w:rPr>
                <w:rFonts w:ascii="Arial" w:eastAsia="Calibri" w:hAnsi="Arial" w:cs="Arial"/>
                <w:kern w:val="0"/>
                <w:sz w:val="20"/>
                <w:szCs w:val="20"/>
                <w:lang w:val="es-ES"/>
                <w14:ligatures w14:val="none"/>
              </w:rPr>
              <w:t>Se aclara</w:t>
            </w:r>
            <w:r w:rsidR="002A6990" w:rsidRPr="00E67101">
              <w:rPr>
                <w:rFonts w:ascii="Arial" w:eastAsia="Calibri" w:hAnsi="Arial" w:cs="Arial"/>
                <w:kern w:val="0"/>
                <w:sz w:val="20"/>
                <w:szCs w:val="20"/>
                <w:lang w:val="es-ES"/>
                <w14:ligatures w14:val="none"/>
              </w:rPr>
              <w:t xml:space="preserve"> que </w:t>
            </w:r>
            <w:r w:rsidR="00B21A19" w:rsidRPr="00E67101">
              <w:rPr>
                <w:rFonts w:ascii="Arial" w:eastAsia="Calibri" w:hAnsi="Arial" w:cs="Arial"/>
                <w:kern w:val="0"/>
                <w:sz w:val="20"/>
                <w:szCs w:val="20"/>
                <w:lang w:val="es-ES"/>
                <w14:ligatures w14:val="none"/>
              </w:rPr>
              <w:t xml:space="preserve">para el cálculo </w:t>
            </w:r>
            <w:r w:rsidR="0083075E" w:rsidRPr="00E67101">
              <w:rPr>
                <w:rFonts w:ascii="Arial" w:eastAsia="Calibri" w:hAnsi="Arial" w:cs="Arial"/>
                <w:kern w:val="0"/>
                <w:sz w:val="20"/>
                <w:szCs w:val="20"/>
                <w:lang w:val="es-ES"/>
                <w14:ligatures w14:val="none"/>
              </w:rPr>
              <w:t>de retiros programados en las proyecciones de pensión en los estados de cuenta se deben utilizar las tablas actualizadas, ya que se proyecta que se pensionen a partir del primero de enero de 2026.</w:t>
            </w:r>
          </w:p>
        </w:tc>
        <w:tc>
          <w:tcPr>
            <w:tcW w:w="1248" w:type="pct"/>
            <w:vMerge/>
          </w:tcPr>
          <w:p w14:paraId="3BDDE8A3"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r>
      <w:tr w:rsidR="00E73797" w:rsidRPr="00E67101" w14:paraId="3F0C6740" w14:textId="77777777" w:rsidTr="00E73797">
        <w:trPr>
          <w:trHeight w:val="478"/>
        </w:trPr>
        <w:tc>
          <w:tcPr>
            <w:tcW w:w="1248" w:type="pct"/>
            <w:vMerge/>
          </w:tcPr>
          <w:p w14:paraId="21B7807B"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c>
          <w:tcPr>
            <w:tcW w:w="1256" w:type="pct"/>
          </w:tcPr>
          <w:p w14:paraId="1E427EEF"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r w:rsidRPr="00E67101">
              <w:rPr>
                <w:rFonts w:ascii="Arial" w:eastAsia="Calibri" w:hAnsi="Arial" w:cs="Arial"/>
                <w:b/>
                <w:bCs/>
                <w:kern w:val="0"/>
                <w:sz w:val="20"/>
                <w:szCs w:val="20"/>
                <w:lang w:val="es-ES"/>
                <w14:ligatures w14:val="none"/>
              </w:rPr>
              <w:t>[</w:t>
            </w:r>
            <w:r w:rsidRPr="00E67101">
              <w:rPr>
                <w:rFonts w:ascii="Arial" w:eastAsia="Calibri" w:hAnsi="Arial" w:cs="Arial"/>
                <w:b/>
                <w:bCs/>
                <w:sz w:val="20"/>
                <w:szCs w:val="20"/>
              </w:rPr>
              <w:t>POPULAR P</w:t>
            </w:r>
            <w:r w:rsidRPr="00E67101">
              <w:rPr>
                <w:rFonts w:ascii="Arial" w:eastAsia="Calibri" w:hAnsi="Arial" w:cs="Arial"/>
                <w:b/>
                <w:bCs/>
                <w:kern w:val="0"/>
                <w:sz w:val="20"/>
                <w:szCs w:val="20"/>
                <w:lang w:val="es-ES"/>
                <w14:ligatures w14:val="none"/>
              </w:rPr>
              <w:t>]</w:t>
            </w:r>
          </w:p>
          <w:p w14:paraId="40C0A90C" w14:textId="77777777" w:rsidR="00E73797" w:rsidRPr="00E67101" w:rsidRDefault="00E73797" w:rsidP="00D85F60">
            <w:pPr>
              <w:spacing w:line="288" w:lineRule="auto"/>
              <w:jc w:val="both"/>
              <w:rPr>
                <w:rFonts w:ascii="Arial" w:eastAsia="Calibri" w:hAnsi="Arial" w:cs="Arial"/>
                <w:kern w:val="0"/>
                <w:sz w:val="20"/>
                <w:szCs w:val="20"/>
                <w14:ligatures w14:val="none"/>
              </w:rPr>
            </w:pPr>
            <w:r w:rsidRPr="00E67101">
              <w:rPr>
                <w:rFonts w:ascii="Arial" w:eastAsia="Calibri" w:hAnsi="Arial" w:cs="Arial"/>
                <w:kern w:val="0"/>
                <w:sz w:val="20"/>
                <w:szCs w:val="20"/>
                <w14:ligatures w14:val="none"/>
              </w:rPr>
              <w:t>En atención al oficio SP-A-287-2025, mediante el cual se comunica la actualización de las Tablas de Mortalidad para el año 2026, nos permitimos informar que, tras revisar los documentos e informes que sustentan los supuestos utilizados en dicha actualización, no se han identificado observaciones adicionales.</w:t>
            </w:r>
          </w:p>
          <w:p w14:paraId="12CD911F" w14:textId="77777777" w:rsidR="00E73797" w:rsidRPr="00E67101" w:rsidRDefault="00E73797" w:rsidP="00D85F60">
            <w:pPr>
              <w:spacing w:line="288" w:lineRule="auto"/>
              <w:jc w:val="both"/>
              <w:rPr>
                <w:rFonts w:ascii="Arial" w:eastAsia="Calibri" w:hAnsi="Arial" w:cs="Arial"/>
                <w:kern w:val="0"/>
                <w:sz w:val="20"/>
                <w:szCs w:val="20"/>
                <w14:ligatures w14:val="none"/>
              </w:rPr>
            </w:pPr>
          </w:p>
          <w:p w14:paraId="0D963A9A" w14:textId="3A21FFE3" w:rsidR="00E73797" w:rsidRPr="00E67101" w:rsidRDefault="00E73797" w:rsidP="00D85F60">
            <w:pPr>
              <w:spacing w:line="288" w:lineRule="auto"/>
              <w:jc w:val="both"/>
              <w:rPr>
                <w:rFonts w:ascii="Arial" w:eastAsia="Calibri" w:hAnsi="Arial" w:cs="Arial"/>
                <w:kern w:val="0"/>
                <w:sz w:val="20"/>
                <w:szCs w:val="20"/>
                <w14:ligatures w14:val="none"/>
              </w:rPr>
            </w:pPr>
            <w:r w:rsidRPr="00E67101">
              <w:rPr>
                <w:rFonts w:ascii="Arial" w:eastAsia="Calibri" w:hAnsi="Arial" w:cs="Arial"/>
                <w:kern w:val="0"/>
                <w:sz w:val="20"/>
                <w:szCs w:val="20"/>
                <w14:ligatures w14:val="none"/>
              </w:rPr>
              <w:t>Cabe señalar que se realizaron simulaciones para el cálculo del VANU en la modalidad de Retiro Programado, empleando los valores propuestos en la nueva tabla de mortalidad, como resultado, no se evidenciaron diferencias significativas que pudieran afectar negativamente a los pensionados.</w:t>
            </w:r>
          </w:p>
          <w:p w14:paraId="19E0B015" w14:textId="77777777" w:rsidR="00E73797" w:rsidRPr="00E67101" w:rsidRDefault="00E73797" w:rsidP="00D85F60">
            <w:pPr>
              <w:spacing w:line="288" w:lineRule="auto"/>
              <w:jc w:val="both"/>
              <w:rPr>
                <w:rFonts w:ascii="Arial" w:eastAsia="Calibri" w:hAnsi="Arial" w:cs="Arial"/>
                <w:kern w:val="0"/>
                <w:sz w:val="20"/>
                <w:szCs w:val="20"/>
                <w14:ligatures w14:val="none"/>
              </w:rPr>
            </w:pPr>
          </w:p>
          <w:p w14:paraId="4C68CDBB" w14:textId="62838D83" w:rsidR="00E73797" w:rsidRPr="00E67101" w:rsidRDefault="00E73797" w:rsidP="00D85F60">
            <w:pPr>
              <w:spacing w:line="288" w:lineRule="auto"/>
              <w:jc w:val="both"/>
              <w:rPr>
                <w:rFonts w:ascii="Arial" w:eastAsia="Calibri" w:hAnsi="Arial" w:cs="Arial"/>
                <w:kern w:val="0"/>
                <w:sz w:val="20"/>
                <w:szCs w:val="20"/>
                <w14:ligatures w14:val="none"/>
              </w:rPr>
            </w:pPr>
            <w:r w:rsidRPr="00E67101">
              <w:rPr>
                <w:rFonts w:ascii="Arial" w:eastAsia="Calibri" w:hAnsi="Arial" w:cs="Arial"/>
                <w:noProof/>
                <w:kern w:val="0"/>
                <w:sz w:val="20"/>
                <w:szCs w:val="20"/>
                <w14:ligatures w14:val="none"/>
              </w:rPr>
              <w:drawing>
                <wp:inline distT="0" distB="0" distL="0" distR="0" wp14:anchorId="6BD8C55C" wp14:editId="7A616C16">
                  <wp:extent cx="2899675" cy="1842409"/>
                  <wp:effectExtent l="0" t="0" r="0" b="5715"/>
                  <wp:docPr id="5412515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251508" name=""/>
                          <pic:cNvPicPr/>
                        </pic:nvPicPr>
                        <pic:blipFill>
                          <a:blip r:embed="rId43"/>
                          <a:stretch>
                            <a:fillRect/>
                          </a:stretch>
                        </pic:blipFill>
                        <pic:spPr>
                          <a:xfrm>
                            <a:off x="0" y="0"/>
                            <a:ext cx="2917261" cy="1853583"/>
                          </a:xfrm>
                          <a:prstGeom prst="rect">
                            <a:avLst/>
                          </a:prstGeom>
                        </pic:spPr>
                      </pic:pic>
                    </a:graphicData>
                  </a:graphic>
                </wp:inline>
              </w:drawing>
            </w:r>
          </w:p>
          <w:p w14:paraId="1D6DFEB1"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p w14:paraId="2165F18E"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p w14:paraId="17C8BA24" w14:textId="0C673819"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c>
          <w:tcPr>
            <w:tcW w:w="1248" w:type="pct"/>
          </w:tcPr>
          <w:p w14:paraId="0A99A730" w14:textId="74819BEE" w:rsidR="00E73797" w:rsidRPr="00E67101" w:rsidRDefault="00D230A8" w:rsidP="009F327E">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La entidad no tiene observaciones.</w:t>
            </w:r>
          </w:p>
        </w:tc>
        <w:tc>
          <w:tcPr>
            <w:tcW w:w="1248" w:type="pct"/>
            <w:vMerge/>
          </w:tcPr>
          <w:p w14:paraId="43AF8114"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r>
      <w:tr w:rsidR="00E73797" w:rsidRPr="00E67101" w14:paraId="2761FAC5" w14:textId="77777777" w:rsidTr="00E73797">
        <w:trPr>
          <w:trHeight w:val="478"/>
        </w:trPr>
        <w:tc>
          <w:tcPr>
            <w:tcW w:w="1248" w:type="pct"/>
            <w:vMerge/>
          </w:tcPr>
          <w:p w14:paraId="59E1D305"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c>
          <w:tcPr>
            <w:tcW w:w="1256" w:type="pct"/>
          </w:tcPr>
          <w:p w14:paraId="7E5B9FBE" w14:textId="77777777" w:rsidR="00E73797" w:rsidRPr="00E67101" w:rsidRDefault="00E73797" w:rsidP="009F327E">
            <w:pPr>
              <w:spacing w:line="288" w:lineRule="auto"/>
              <w:jc w:val="both"/>
              <w:rPr>
                <w:rFonts w:ascii="Arial" w:eastAsia="Calibri" w:hAnsi="Arial" w:cs="Arial"/>
                <w:b/>
                <w:bCs/>
                <w:kern w:val="0"/>
                <w:sz w:val="20"/>
                <w:szCs w:val="20"/>
                <w14:ligatures w14:val="none"/>
              </w:rPr>
            </w:pPr>
            <w:r w:rsidRPr="00E67101">
              <w:rPr>
                <w:rFonts w:ascii="Arial" w:eastAsia="Calibri" w:hAnsi="Arial" w:cs="Arial"/>
                <w:b/>
                <w:bCs/>
                <w:kern w:val="0"/>
                <w:sz w:val="20"/>
                <w:szCs w:val="20"/>
                <w14:ligatures w14:val="none"/>
              </w:rPr>
              <w:t>[JUPEMA]</w:t>
            </w:r>
          </w:p>
          <w:p w14:paraId="13BF9C42" w14:textId="77777777" w:rsidR="00E73797" w:rsidRPr="00E67101" w:rsidRDefault="00E73797" w:rsidP="009F327E">
            <w:pPr>
              <w:spacing w:line="288" w:lineRule="auto"/>
              <w:jc w:val="both"/>
              <w:rPr>
                <w:rFonts w:ascii="Arial" w:eastAsia="Calibri" w:hAnsi="Arial" w:cs="Arial"/>
                <w:kern w:val="0"/>
                <w:sz w:val="20"/>
                <w:szCs w:val="20"/>
                <w14:ligatures w14:val="none"/>
              </w:rPr>
            </w:pPr>
          </w:p>
          <w:p w14:paraId="093EF62A" w14:textId="77777777" w:rsidR="00E73797" w:rsidRPr="00E67101" w:rsidRDefault="00E73797" w:rsidP="00DC0CE8">
            <w:pPr>
              <w:spacing w:line="288" w:lineRule="auto"/>
              <w:jc w:val="both"/>
              <w:rPr>
                <w:rFonts w:ascii="Arial" w:eastAsia="Calibri" w:hAnsi="Arial" w:cs="Arial"/>
                <w:kern w:val="0"/>
                <w:sz w:val="20"/>
                <w:szCs w:val="20"/>
                <w14:ligatures w14:val="none"/>
              </w:rPr>
            </w:pPr>
            <w:r w:rsidRPr="00E67101">
              <w:rPr>
                <w:rFonts w:ascii="Arial" w:eastAsia="Calibri" w:hAnsi="Arial" w:cs="Arial"/>
                <w:kern w:val="0"/>
                <w:sz w:val="20"/>
                <w:szCs w:val="20"/>
                <w14:ligatures w14:val="none"/>
              </w:rPr>
              <w:t xml:space="preserve">Sobre el particular, en días recientes JUPEMA efectuó una consulta al equipo actuarial de la Superintendencia de Pensiones (SUPEN) debido a que observamos que la tabla de mortalidad indicada en el oficio en mención está incompleta, por lo que detectamos esa inconsistencia mientras se atedia la solicitud. Mediante correo electrónico del 24 de octubre de 2025, el señor Rafael Chavarría Delvó, actuario de su representada, nos ha informado que, debido a un error material, las tablas de mortalidad no fueron cargadas correctamente en el sitio </w:t>
            </w:r>
            <w:r w:rsidRPr="00E67101">
              <w:rPr>
                <w:rFonts w:ascii="Arial" w:eastAsia="Calibri" w:hAnsi="Arial" w:cs="Arial"/>
                <w:kern w:val="0"/>
                <w:sz w:val="20"/>
                <w:szCs w:val="20"/>
                <w14:ligatures w14:val="none"/>
              </w:rPr>
              <w:lastRenderedPageBreak/>
              <w:t>web de la SUPEN, afectando algunas edades a partir del año 2036 en adelante.</w:t>
            </w:r>
          </w:p>
          <w:p w14:paraId="4F765085" w14:textId="77777777" w:rsidR="00E73797" w:rsidRPr="00E67101" w:rsidRDefault="00E73797" w:rsidP="00DC0CE8">
            <w:pPr>
              <w:spacing w:line="288" w:lineRule="auto"/>
              <w:jc w:val="both"/>
              <w:rPr>
                <w:rFonts w:ascii="Arial" w:eastAsia="Calibri" w:hAnsi="Arial" w:cs="Arial"/>
                <w:kern w:val="0"/>
                <w:sz w:val="20"/>
                <w:szCs w:val="20"/>
                <w14:ligatures w14:val="none"/>
              </w:rPr>
            </w:pPr>
            <w:r w:rsidRPr="00E67101">
              <w:rPr>
                <w:rFonts w:ascii="Arial" w:eastAsia="Calibri" w:hAnsi="Arial" w:cs="Arial"/>
                <w:kern w:val="0"/>
                <w:sz w:val="20"/>
                <w:szCs w:val="20"/>
                <w14:ligatures w14:val="none"/>
              </w:rPr>
              <w:t>En este sentido, coincidimos plenamente en la importancia de completar las probabilidades para edades tempranas para las tablas a partir del año 2036, dado que esta información resulta fundamental para la proyección de riesgo abierto, así como para la cuantificación de los beneficios por sucesión, tanto de cónyuges como para hijos.</w:t>
            </w:r>
          </w:p>
          <w:p w14:paraId="08FBDF0D" w14:textId="77777777" w:rsidR="00E73797" w:rsidRPr="00E67101" w:rsidRDefault="00E73797" w:rsidP="00DC0CE8">
            <w:pPr>
              <w:spacing w:line="288" w:lineRule="auto"/>
              <w:jc w:val="both"/>
              <w:rPr>
                <w:rFonts w:ascii="Arial" w:eastAsia="Calibri" w:hAnsi="Arial" w:cs="Arial"/>
                <w:kern w:val="0"/>
                <w:sz w:val="20"/>
                <w:szCs w:val="20"/>
                <w14:ligatures w14:val="none"/>
              </w:rPr>
            </w:pPr>
            <w:r w:rsidRPr="00E67101">
              <w:rPr>
                <w:rFonts w:ascii="Arial" w:eastAsia="Calibri" w:hAnsi="Arial" w:cs="Arial"/>
                <w:kern w:val="0"/>
                <w:sz w:val="20"/>
                <w:szCs w:val="20"/>
                <w14:ligatures w14:val="none"/>
              </w:rPr>
              <w:t>Nos mantendremos atentos a la comunicación oficial que confirme la disponibilidad completa de las probabilidades para todas las edades. No obstante, consideramos oportuno manifestar las siguientes observaciones y preocupaciones ante el cambio en este supuesto:</w:t>
            </w:r>
          </w:p>
          <w:p w14:paraId="770A06B9" w14:textId="77777777" w:rsidR="00E73797" w:rsidRPr="00E67101" w:rsidRDefault="00E73797" w:rsidP="00DC0CE8">
            <w:pPr>
              <w:spacing w:line="288" w:lineRule="auto"/>
              <w:jc w:val="both"/>
              <w:rPr>
                <w:rFonts w:ascii="Arial" w:eastAsia="Calibri" w:hAnsi="Arial" w:cs="Arial"/>
                <w:kern w:val="0"/>
                <w:sz w:val="20"/>
                <w:szCs w:val="20"/>
                <w14:ligatures w14:val="none"/>
              </w:rPr>
            </w:pPr>
          </w:p>
          <w:p w14:paraId="287469A6" w14:textId="28BF62D1" w:rsidR="00E73797" w:rsidRPr="00E67101" w:rsidRDefault="00E73797" w:rsidP="00DC0CE8">
            <w:pPr>
              <w:spacing w:line="288" w:lineRule="auto"/>
              <w:jc w:val="both"/>
              <w:rPr>
                <w:rFonts w:ascii="Arial" w:eastAsia="Calibri" w:hAnsi="Arial" w:cs="Arial"/>
                <w:kern w:val="0"/>
                <w:sz w:val="20"/>
                <w:szCs w:val="20"/>
                <w14:ligatures w14:val="none"/>
              </w:rPr>
            </w:pPr>
            <w:r w:rsidRPr="00E67101">
              <w:rPr>
                <w:rFonts w:ascii="Arial" w:eastAsia="Calibri" w:hAnsi="Arial" w:cs="Arial"/>
                <w:kern w:val="0"/>
                <w:sz w:val="20"/>
                <w:szCs w:val="20"/>
                <w14:ligatures w14:val="none"/>
              </w:rPr>
              <w:t>1.Plazo de atención: Estimamos que el plazo otorgado para atender el oficio resulta limitado considerando el alcance del análisis requerido. La incorporación de las nuevas tablas al modelo utilizado por cada institución implica ajustes técnicos y de programación, ya que en la actualización actual se proporcionan tablas desde 2025 hasta 2150, mientras que en la actualización anterior se incluía información desde 2000 hasta 2150. Estos cambios requieren verificación exhaustiva y análisis de impacto para cuantificar adecuadamente los efectos derivados del uso de las tablas actualizadas. Por ello, sugerimos que en futuras actualizaciones de un supuesto tan relevante como las Tablas de Mortalidad nacionales, se contemple un plazo de respuesta más amplio, que permita realizar el proceso con el rigor técnico necesario.</w:t>
            </w:r>
          </w:p>
          <w:p w14:paraId="2E2DAE2F" w14:textId="77777777" w:rsidR="00E73797" w:rsidRPr="00E67101" w:rsidRDefault="00E73797" w:rsidP="00DC0CE8">
            <w:pPr>
              <w:spacing w:line="288" w:lineRule="auto"/>
              <w:jc w:val="both"/>
              <w:rPr>
                <w:rFonts w:ascii="Arial" w:eastAsia="Calibri" w:hAnsi="Arial" w:cs="Arial"/>
                <w:kern w:val="0"/>
                <w:sz w:val="20"/>
                <w:szCs w:val="20"/>
                <w14:ligatures w14:val="none"/>
              </w:rPr>
            </w:pPr>
          </w:p>
          <w:p w14:paraId="3244D84D" w14:textId="1ED31ED4" w:rsidR="00E73797" w:rsidRPr="00E67101" w:rsidRDefault="00E73797" w:rsidP="00F22293">
            <w:pPr>
              <w:spacing w:line="288" w:lineRule="auto"/>
              <w:jc w:val="both"/>
              <w:rPr>
                <w:rFonts w:ascii="Arial" w:eastAsia="Calibri" w:hAnsi="Arial" w:cs="Arial"/>
                <w:kern w:val="0"/>
                <w:sz w:val="20"/>
                <w:szCs w:val="20"/>
                <w14:ligatures w14:val="none"/>
              </w:rPr>
            </w:pPr>
            <w:r w:rsidRPr="00E67101">
              <w:rPr>
                <w:rFonts w:ascii="Arial" w:eastAsia="Calibri" w:hAnsi="Arial" w:cs="Arial"/>
                <w:kern w:val="0"/>
                <w:sz w:val="20"/>
                <w:szCs w:val="20"/>
                <w14:ligatures w14:val="none"/>
              </w:rPr>
              <w:t>2.Tablas para análisis retrospectivos: En caso de que se requieran análisis retrospectivos, agradeceríamos se nos indique cuáles tablas deben emplearse, dado que la actualización actual contempla información a partir de 2025, mientras que la anterior incluía datos desde el año 2000.</w:t>
            </w:r>
          </w:p>
          <w:p w14:paraId="47695FAD" w14:textId="075E99DE" w:rsidR="00E73797" w:rsidRPr="00E67101" w:rsidRDefault="00E73797" w:rsidP="009F327E">
            <w:pPr>
              <w:spacing w:line="288" w:lineRule="auto"/>
              <w:jc w:val="both"/>
              <w:rPr>
                <w:rFonts w:ascii="Arial" w:eastAsia="Calibri" w:hAnsi="Arial" w:cs="Arial"/>
                <w:kern w:val="0"/>
                <w:sz w:val="20"/>
                <w:szCs w:val="20"/>
                <w14:ligatures w14:val="none"/>
              </w:rPr>
            </w:pPr>
          </w:p>
        </w:tc>
        <w:tc>
          <w:tcPr>
            <w:tcW w:w="1248" w:type="pct"/>
          </w:tcPr>
          <w:p w14:paraId="0177EEB9" w14:textId="77777777" w:rsidR="0078234D" w:rsidRDefault="0078234D" w:rsidP="0078234D">
            <w:pPr>
              <w:pStyle w:val="Prrafodelista"/>
              <w:spacing w:line="288" w:lineRule="auto"/>
              <w:jc w:val="both"/>
              <w:rPr>
                <w:rFonts w:ascii="Arial" w:eastAsia="Calibri" w:hAnsi="Arial" w:cs="Arial"/>
                <w:kern w:val="0"/>
                <w:sz w:val="20"/>
                <w:szCs w:val="20"/>
                <w:lang w:val="es-ES"/>
                <w14:ligatures w14:val="none"/>
              </w:rPr>
            </w:pPr>
          </w:p>
          <w:p w14:paraId="4C711DE2" w14:textId="77777777" w:rsidR="005635EF" w:rsidRDefault="005635EF" w:rsidP="0078234D">
            <w:pPr>
              <w:pStyle w:val="Prrafodelista"/>
              <w:spacing w:line="288" w:lineRule="auto"/>
              <w:jc w:val="both"/>
              <w:rPr>
                <w:rFonts w:ascii="Arial" w:eastAsia="Calibri" w:hAnsi="Arial" w:cs="Arial"/>
                <w:kern w:val="0"/>
                <w:sz w:val="20"/>
                <w:szCs w:val="20"/>
                <w:lang w:val="es-ES"/>
                <w14:ligatures w14:val="none"/>
              </w:rPr>
            </w:pPr>
          </w:p>
          <w:p w14:paraId="1594A354" w14:textId="77777777" w:rsidR="005635EF" w:rsidRDefault="005635EF" w:rsidP="0078234D">
            <w:pPr>
              <w:pStyle w:val="Prrafodelista"/>
              <w:spacing w:line="288" w:lineRule="auto"/>
              <w:jc w:val="both"/>
              <w:rPr>
                <w:rFonts w:ascii="Arial" w:eastAsia="Calibri" w:hAnsi="Arial" w:cs="Arial"/>
                <w:kern w:val="0"/>
                <w:sz w:val="20"/>
                <w:szCs w:val="20"/>
                <w:lang w:val="es-ES"/>
                <w14:ligatures w14:val="none"/>
              </w:rPr>
            </w:pPr>
          </w:p>
          <w:p w14:paraId="7FDE9AF5" w14:textId="77777777" w:rsidR="005635EF" w:rsidRDefault="005635EF" w:rsidP="0078234D">
            <w:pPr>
              <w:pStyle w:val="Prrafodelista"/>
              <w:spacing w:line="288" w:lineRule="auto"/>
              <w:jc w:val="both"/>
              <w:rPr>
                <w:rFonts w:ascii="Arial" w:eastAsia="Calibri" w:hAnsi="Arial" w:cs="Arial"/>
                <w:kern w:val="0"/>
                <w:sz w:val="20"/>
                <w:szCs w:val="20"/>
                <w:lang w:val="es-ES"/>
                <w14:ligatures w14:val="none"/>
              </w:rPr>
            </w:pPr>
          </w:p>
          <w:p w14:paraId="01DB3284" w14:textId="77777777" w:rsidR="005635EF" w:rsidRDefault="005635EF" w:rsidP="0078234D">
            <w:pPr>
              <w:pStyle w:val="Prrafodelista"/>
              <w:spacing w:line="288" w:lineRule="auto"/>
              <w:jc w:val="both"/>
              <w:rPr>
                <w:rFonts w:ascii="Arial" w:eastAsia="Calibri" w:hAnsi="Arial" w:cs="Arial"/>
                <w:kern w:val="0"/>
                <w:sz w:val="20"/>
                <w:szCs w:val="20"/>
                <w:lang w:val="es-ES"/>
                <w14:ligatures w14:val="none"/>
              </w:rPr>
            </w:pPr>
          </w:p>
          <w:p w14:paraId="61B70189" w14:textId="77777777" w:rsidR="005635EF" w:rsidRDefault="005635EF" w:rsidP="0078234D">
            <w:pPr>
              <w:pStyle w:val="Prrafodelista"/>
              <w:spacing w:line="288" w:lineRule="auto"/>
              <w:jc w:val="both"/>
              <w:rPr>
                <w:rFonts w:ascii="Arial" w:eastAsia="Calibri" w:hAnsi="Arial" w:cs="Arial"/>
                <w:kern w:val="0"/>
                <w:sz w:val="20"/>
                <w:szCs w:val="20"/>
                <w:lang w:val="es-ES"/>
                <w14:ligatures w14:val="none"/>
              </w:rPr>
            </w:pPr>
          </w:p>
          <w:p w14:paraId="007E5CAC" w14:textId="77777777" w:rsidR="005635EF" w:rsidRDefault="005635EF" w:rsidP="0078234D">
            <w:pPr>
              <w:pStyle w:val="Prrafodelista"/>
              <w:spacing w:line="288" w:lineRule="auto"/>
              <w:jc w:val="both"/>
              <w:rPr>
                <w:rFonts w:ascii="Arial" w:eastAsia="Calibri" w:hAnsi="Arial" w:cs="Arial"/>
                <w:kern w:val="0"/>
                <w:sz w:val="20"/>
                <w:szCs w:val="20"/>
                <w:lang w:val="es-ES"/>
                <w14:ligatures w14:val="none"/>
              </w:rPr>
            </w:pPr>
          </w:p>
          <w:p w14:paraId="7F43E009" w14:textId="77777777" w:rsidR="005635EF" w:rsidRDefault="005635EF" w:rsidP="0078234D">
            <w:pPr>
              <w:pStyle w:val="Prrafodelista"/>
              <w:spacing w:line="288" w:lineRule="auto"/>
              <w:jc w:val="both"/>
              <w:rPr>
                <w:rFonts w:ascii="Arial" w:eastAsia="Calibri" w:hAnsi="Arial" w:cs="Arial"/>
                <w:kern w:val="0"/>
                <w:sz w:val="20"/>
                <w:szCs w:val="20"/>
                <w:lang w:val="es-ES"/>
                <w14:ligatures w14:val="none"/>
              </w:rPr>
            </w:pPr>
          </w:p>
          <w:p w14:paraId="3ADE25AB" w14:textId="77777777" w:rsidR="005635EF" w:rsidRDefault="005635EF" w:rsidP="0078234D">
            <w:pPr>
              <w:pStyle w:val="Prrafodelista"/>
              <w:spacing w:line="288" w:lineRule="auto"/>
              <w:jc w:val="both"/>
              <w:rPr>
                <w:rFonts w:ascii="Arial" w:eastAsia="Calibri" w:hAnsi="Arial" w:cs="Arial"/>
                <w:kern w:val="0"/>
                <w:sz w:val="20"/>
                <w:szCs w:val="20"/>
                <w:lang w:val="es-ES"/>
                <w14:ligatures w14:val="none"/>
              </w:rPr>
            </w:pPr>
          </w:p>
          <w:p w14:paraId="7F8237B4" w14:textId="77777777" w:rsidR="005635EF" w:rsidRDefault="005635EF" w:rsidP="0078234D">
            <w:pPr>
              <w:pStyle w:val="Prrafodelista"/>
              <w:spacing w:line="288" w:lineRule="auto"/>
              <w:jc w:val="both"/>
              <w:rPr>
                <w:rFonts w:ascii="Arial" w:eastAsia="Calibri" w:hAnsi="Arial" w:cs="Arial"/>
                <w:kern w:val="0"/>
                <w:sz w:val="20"/>
                <w:szCs w:val="20"/>
                <w:lang w:val="es-ES"/>
                <w14:ligatures w14:val="none"/>
              </w:rPr>
            </w:pPr>
          </w:p>
          <w:p w14:paraId="311835B9" w14:textId="77777777" w:rsidR="005635EF" w:rsidRDefault="005635EF" w:rsidP="0078234D">
            <w:pPr>
              <w:pStyle w:val="Prrafodelista"/>
              <w:spacing w:line="288" w:lineRule="auto"/>
              <w:jc w:val="both"/>
              <w:rPr>
                <w:rFonts w:ascii="Arial" w:eastAsia="Calibri" w:hAnsi="Arial" w:cs="Arial"/>
                <w:kern w:val="0"/>
                <w:sz w:val="20"/>
                <w:szCs w:val="20"/>
                <w:lang w:val="es-ES"/>
                <w14:ligatures w14:val="none"/>
              </w:rPr>
            </w:pPr>
          </w:p>
          <w:p w14:paraId="75A3B7D0" w14:textId="77777777" w:rsidR="005635EF" w:rsidRDefault="005635EF" w:rsidP="0078234D">
            <w:pPr>
              <w:pStyle w:val="Prrafodelista"/>
              <w:spacing w:line="288" w:lineRule="auto"/>
              <w:jc w:val="both"/>
              <w:rPr>
                <w:rFonts w:ascii="Arial" w:eastAsia="Calibri" w:hAnsi="Arial" w:cs="Arial"/>
                <w:kern w:val="0"/>
                <w:sz w:val="20"/>
                <w:szCs w:val="20"/>
                <w:lang w:val="es-ES"/>
                <w14:ligatures w14:val="none"/>
              </w:rPr>
            </w:pPr>
          </w:p>
          <w:p w14:paraId="4A607FDA" w14:textId="77777777" w:rsidR="005635EF" w:rsidRDefault="005635EF" w:rsidP="0078234D">
            <w:pPr>
              <w:pStyle w:val="Prrafodelista"/>
              <w:spacing w:line="288" w:lineRule="auto"/>
              <w:jc w:val="both"/>
              <w:rPr>
                <w:rFonts w:ascii="Arial" w:eastAsia="Calibri" w:hAnsi="Arial" w:cs="Arial"/>
                <w:kern w:val="0"/>
                <w:sz w:val="20"/>
                <w:szCs w:val="20"/>
                <w:lang w:val="es-ES"/>
                <w14:ligatures w14:val="none"/>
              </w:rPr>
            </w:pPr>
          </w:p>
          <w:p w14:paraId="230CB9BA" w14:textId="77777777" w:rsidR="005635EF" w:rsidRDefault="005635EF" w:rsidP="0078234D">
            <w:pPr>
              <w:pStyle w:val="Prrafodelista"/>
              <w:spacing w:line="288" w:lineRule="auto"/>
              <w:jc w:val="both"/>
              <w:rPr>
                <w:rFonts w:ascii="Arial" w:eastAsia="Calibri" w:hAnsi="Arial" w:cs="Arial"/>
                <w:kern w:val="0"/>
                <w:sz w:val="20"/>
                <w:szCs w:val="20"/>
                <w:lang w:val="es-ES"/>
                <w14:ligatures w14:val="none"/>
              </w:rPr>
            </w:pPr>
          </w:p>
          <w:p w14:paraId="6F6F832F" w14:textId="77777777" w:rsidR="005635EF" w:rsidRDefault="005635EF" w:rsidP="0078234D">
            <w:pPr>
              <w:pStyle w:val="Prrafodelista"/>
              <w:spacing w:line="288" w:lineRule="auto"/>
              <w:jc w:val="both"/>
              <w:rPr>
                <w:rFonts w:ascii="Arial" w:eastAsia="Calibri" w:hAnsi="Arial" w:cs="Arial"/>
                <w:kern w:val="0"/>
                <w:sz w:val="20"/>
                <w:szCs w:val="20"/>
                <w:lang w:val="es-ES"/>
                <w14:ligatures w14:val="none"/>
              </w:rPr>
            </w:pPr>
          </w:p>
          <w:p w14:paraId="781E685E" w14:textId="77777777" w:rsidR="005635EF" w:rsidRDefault="005635EF" w:rsidP="0078234D">
            <w:pPr>
              <w:pStyle w:val="Prrafodelista"/>
              <w:spacing w:line="288" w:lineRule="auto"/>
              <w:jc w:val="both"/>
              <w:rPr>
                <w:rFonts w:ascii="Arial" w:eastAsia="Calibri" w:hAnsi="Arial" w:cs="Arial"/>
                <w:kern w:val="0"/>
                <w:sz w:val="20"/>
                <w:szCs w:val="20"/>
                <w:lang w:val="es-ES"/>
                <w14:ligatures w14:val="none"/>
              </w:rPr>
            </w:pPr>
          </w:p>
          <w:p w14:paraId="52AF2218" w14:textId="77777777" w:rsidR="005635EF" w:rsidRDefault="005635EF" w:rsidP="0078234D">
            <w:pPr>
              <w:pStyle w:val="Prrafodelista"/>
              <w:spacing w:line="288" w:lineRule="auto"/>
              <w:jc w:val="both"/>
              <w:rPr>
                <w:rFonts w:ascii="Arial" w:eastAsia="Calibri" w:hAnsi="Arial" w:cs="Arial"/>
                <w:kern w:val="0"/>
                <w:sz w:val="20"/>
                <w:szCs w:val="20"/>
                <w:lang w:val="es-ES"/>
                <w14:ligatures w14:val="none"/>
              </w:rPr>
            </w:pPr>
          </w:p>
          <w:p w14:paraId="7A43D1D8" w14:textId="77777777" w:rsidR="005635EF" w:rsidRDefault="005635EF" w:rsidP="0078234D">
            <w:pPr>
              <w:pStyle w:val="Prrafodelista"/>
              <w:spacing w:line="288" w:lineRule="auto"/>
              <w:jc w:val="both"/>
              <w:rPr>
                <w:rFonts w:ascii="Arial" w:eastAsia="Calibri" w:hAnsi="Arial" w:cs="Arial"/>
                <w:kern w:val="0"/>
                <w:sz w:val="20"/>
                <w:szCs w:val="20"/>
                <w:lang w:val="es-ES"/>
                <w14:ligatures w14:val="none"/>
              </w:rPr>
            </w:pPr>
          </w:p>
          <w:p w14:paraId="37CE23E3" w14:textId="77777777" w:rsidR="005635EF" w:rsidRDefault="005635EF" w:rsidP="0078234D">
            <w:pPr>
              <w:pStyle w:val="Prrafodelista"/>
              <w:spacing w:line="288" w:lineRule="auto"/>
              <w:jc w:val="both"/>
              <w:rPr>
                <w:rFonts w:ascii="Arial" w:eastAsia="Calibri" w:hAnsi="Arial" w:cs="Arial"/>
                <w:kern w:val="0"/>
                <w:sz w:val="20"/>
                <w:szCs w:val="20"/>
                <w:lang w:val="es-ES"/>
                <w14:ligatures w14:val="none"/>
              </w:rPr>
            </w:pPr>
          </w:p>
          <w:p w14:paraId="0DA9C42D" w14:textId="77777777" w:rsidR="005635EF" w:rsidRDefault="005635EF" w:rsidP="0078234D">
            <w:pPr>
              <w:pStyle w:val="Prrafodelista"/>
              <w:spacing w:line="288" w:lineRule="auto"/>
              <w:jc w:val="both"/>
              <w:rPr>
                <w:rFonts w:ascii="Arial" w:eastAsia="Calibri" w:hAnsi="Arial" w:cs="Arial"/>
                <w:kern w:val="0"/>
                <w:sz w:val="20"/>
                <w:szCs w:val="20"/>
                <w:lang w:val="es-ES"/>
                <w14:ligatures w14:val="none"/>
              </w:rPr>
            </w:pPr>
          </w:p>
          <w:p w14:paraId="1FC2242C" w14:textId="77777777" w:rsidR="005635EF" w:rsidRDefault="005635EF" w:rsidP="0078234D">
            <w:pPr>
              <w:pStyle w:val="Prrafodelista"/>
              <w:spacing w:line="288" w:lineRule="auto"/>
              <w:jc w:val="both"/>
              <w:rPr>
                <w:rFonts w:ascii="Arial" w:eastAsia="Calibri" w:hAnsi="Arial" w:cs="Arial"/>
                <w:kern w:val="0"/>
                <w:sz w:val="20"/>
                <w:szCs w:val="20"/>
                <w:lang w:val="es-ES"/>
                <w14:ligatures w14:val="none"/>
              </w:rPr>
            </w:pPr>
          </w:p>
          <w:p w14:paraId="704A6C42" w14:textId="77777777" w:rsidR="005635EF" w:rsidRDefault="005635EF" w:rsidP="0078234D">
            <w:pPr>
              <w:pStyle w:val="Prrafodelista"/>
              <w:spacing w:line="288" w:lineRule="auto"/>
              <w:jc w:val="both"/>
              <w:rPr>
                <w:rFonts w:ascii="Arial" w:eastAsia="Calibri" w:hAnsi="Arial" w:cs="Arial"/>
                <w:kern w:val="0"/>
                <w:sz w:val="20"/>
                <w:szCs w:val="20"/>
                <w:lang w:val="es-ES"/>
                <w14:ligatures w14:val="none"/>
              </w:rPr>
            </w:pPr>
          </w:p>
          <w:p w14:paraId="066D6D39" w14:textId="77777777" w:rsidR="005635EF" w:rsidRDefault="005635EF" w:rsidP="0078234D">
            <w:pPr>
              <w:pStyle w:val="Prrafodelista"/>
              <w:spacing w:line="288" w:lineRule="auto"/>
              <w:jc w:val="both"/>
              <w:rPr>
                <w:rFonts w:ascii="Arial" w:eastAsia="Calibri" w:hAnsi="Arial" w:cs="Arial"/>
                <w:kern w:val="0"/>
                <w:sz w:val="20"/>
                <w:szCs w:val="20"/>
                <w:lang w:val="es-ES"/>
                <w14:ligatures w14:val="none"/>
              </w:rPr>
            </w:pPr>
          </w:p>
          <w:p w14:paraId="41D5F293" w14:textId="77777777" w:rsidR="005635EF" w:rsidRDefault="005635EF" w:rsidP="0078234D">
            <w:pPr>
              <w:pStyle w:val="Prrafodelista"/>
              <w:spacing w:line="288" w:lineRule="auto"/>
              <w:jc w:val="both"/>
              <w:rPr>
                <w:rFonts w:ascii="Arial" w:eastAsia="Calibri" w:hAnsi="Arial" w:cs="Arial"/>
                <w:kern w:val="0"/>
                <w:sz w:val="20"/>
                <w:szCs w:val="20"/>
                <w:lang w:val="es-ES"/>
                <w14:ligatures w14:val="none"/>
              </w:rPr>
            </w:pPr>
          </w:p>
          <w:p w14:paraId="5506AFA1" w14:textId="77777777" w:rsidR="005635EF" w:rsidRDefault="005635EF" w:rsidP="0078234D">
            <w:pPr>
              <w:pStyle w:val="Prrafodelista"/>
              <w:spacing w:line="288" w:lineRule="auto"/>
              <w:jc w:val="both"/>
              <w:rPr>
                <w:rFonts w:ascii="Arial" w:eastAsia="Calibri" w:hAnsi="Arial" w:cs="Arial"/>
                <w:kern w:val="0"/>
                <w:sz w:val="20"/>
                <w:szCs w:val="20"/>
                <w:lang w:val="es-ES"/>
                <w14:ligatures w14:val="none"/>
              </w:rPr>
            </w:pPr>
          </w:p>
          <w:p w14:paraId="3C11AD02" w14:textId="77777777" w:rsidR="0078234D" w:rsidRDefault="0078234D" w:rsidP="0078234D">
            <w:pPr>
              <w:pStyle w:val="Prrafodelista"/>
              <w:spacing w:line="288" w:lineRule="auto"/>
              <w:jc w:val="both"/>
              <w:rPr>
                <w:rFonts w:ascii="Arial" w:eastAsia="Calibri" w:hAnsi="Arial" w:cs="Arial"/>
                <w:kern w:val="0"/>
                <w:sz w:val="20"/>
                <w:szCs w:val="20"/>
                <w:lang w:val="es-ES"/>
                <w14:ligatures w14:val="none"/>
              </w:rPr>
            </w:pPr>
          </w:p>
          <w:p w14:paraId="2AA040F0" w14:textId="77777777" w:rsidR="0078234D" w:rsidRDefault="0078234D" w:rsidP="0078234D">
            <w:pPr>
              <w:pStyle w:val="Prrafodelista"/>
              <w:spacing w:line="288" w:lineRule="auto"/>
              <w:jc w:val="both"/>
              <w:rPr>
                <w:rFonts w:ascii="Arial" w:eastAsia="Calibri" w:hAnsi="Arial" w:cs="Arial"/>
                <w:kern w:val="0"/>
                <w:sz w:val="20"/>
                <w:szCs w:val="20"/>
                <w:lang w:val="es-ES"/>
                <w14:ligatures w14:val="none"/>
              </w:rPr>
            </w:pPr>
          </w:p>
          <w:p w14:paraId="3F91E5DB" w14:textId="01389709" w:rsidR="0078234D" w:rsidRPr="005635EF" w:rsidRDefault="005635EF" w:rsidP="005635EF">
            <w:pPr>
              <w:spacing w:line="288" w:lineRule="auto"/>
              <w:jc w:val="both"/>
              <w:rPr>
                <w:rFonts w:ascii="Arial" w:eastAsia="Calibri" w:hAnsi="Arial" w:cs="Arial"/>
                <w:b/>
                <w:bCs/>
                <w:kern w:val="0"/>
                <w:sz w:val="20"/>
                <w:szCs w:val="20"/>
                <w:lang w:val="es-ES"/>
                <w14:ligatures w14:val="none"/>
              </w:rPr>
            </w:pPr>
            <w:r w:rsidRPr="005635EF">
              <w:rPr>
                <w:rFonts w:ascii="Arial" w:eastAsia="Calibri" w:hAnsi="Arial" w:cs="Arial"/>
                <w:b/>
                <w:bCs/>
                <w:kern w:val="0"/>
                <w:sz w:val="20"/>
                <w:szCs w:val="20"/>
                <w:lang w:val="es-ES"/>
                <w14:ligatures w14:val="none"/>
              </w:rPr>
              <w:t>SE RECHAZA</w:t>
            </w:r>
          </w:p>
          <w:p w14:paraId="2B73D07F" w14:textId="60E80197" w:rsidR="00E73797" w:rsidRDefault="00680030" w:rsidP="000C6D51">
            <w:pPr>
              <w:pStyle w:val="Prrafodelista"/>
              <w:numPr>
                <w:ilvl w:val="0"/>
                <w:numId w:val="6"/>
              </w:num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 xml:space="preserve">No se incluye. </w:t>
            </w:r>
            <w:r w:rsidR="00D31651" w:rsidRPr="00E67101">
              <w:rPr>
                <w:rFonts w:ascii="Arial" w:eastAsia="Calibri" w:hAnsi="Arial" w:cs="Arial"/>
                <w:kern w:val="0"/>
                <w:sz w:val="20"/>
                <w:szCs w:val="20"/>
                <w:lang w:val="es-ES"/>
                <w14:ligatures w14:val="none"/>
              </w:rPr>
              <w:t xml:space="preserve">Se </w:t>
            </w:r>
            <w:r w:rsidR="00460DC6" w:rsidRPr="00E67101">
              <w:rPr>
                <w:rFonts w:ascii="Arial" w:eastAsia="Calibri" w:hAnsi="Arial" w:cs="Arial"/>
                <w:kern w:val="0"/>
                <w:sz w:val="20"/>
                <w:szCs w:val="20"/>
                <w:lang w:val="es-ES"/>
                <w14:ligatures w14:val="none"/>
              </w:rPr>
              <w:t>valorará</w:t>
            </w:r>
            <w:r w:rsidR="00D31651" w:rsidRPr="00E67101">
              <w:rPr>
                <w:rFonts w:ascii="Arial" w:eastAsia="Calibri" w:hAnsi="Arial" w:cs="Arial"/>
                <w:kern w:val="0"/>
                <w:sz w:val="20"/>
                <w:szCs w:val="20"/>
                <w:lang w:val="es-ES"/>
                <w14:ligatures w14:val="none"/>
              </w:rPr>
              <w:t xml:space="preserve"> ampliar el plazo de consulta para futuras contrataciones.</w:t>
            </w:r>
          </w:p>
          <w:p w14:paraId="68437B19" w14:textId="77777777" w:rsidR="005635EF" w:rsidRDefault="005635EF" w:rsidP="005635EF">
            <w:pPr>
              <w:spacing w:line="288" w:lineRule="auto"/>
              <w:jc w:val="both"/>
              <w:rPr>
                <w:rFonts w:ascii="Arial" w:eastAsia="Calibri" w:hAnsi="Arial" w:cs="Arial"/>
                <w:kern w:val="0"/>
                <w:sz w:val="20"/>
                <w:szCs w:val="20"/>
                <w:lang w:val="es-ES"/>
                <w14:ligatures w14:val="none"/>
              </w:rPr>
            </w:pPr>
          </w:p>
          <w:p w14:paraId="4DDE1E73" w14:textId="77777777" w:rsidR="005635EF" w:rsidRDefault="005635EF" w:rsidP="005635EF">
            <w:pPr>
              <w:spacing w:line="288" w:lineRule="auto"/>
              <w:jc w:val="both"/>
              <w:rPr>
                <w:rFonts w:ascii="Arial" w:eastAsia="Calibri" w:hAnsi="Arial" w:cs="Arial"/>
                <w:kern w:val="0"/>
                <w:sz w:val="20"/>
                <w:szCs w:val="20"/>
                <w:lang w:val="es-ES"/>
                <w14:ligatures w14:val="none"/>
              </w:rPr>
            </w:pPr>
          </w:p>
          <w:p w14:paraId="6F1D3E29" w14:textId="77777777" w:rsidR="005635EF" w:rsidRDefault="005635EF" w:rsidP="005635EF">
            <w:pPr>
              <w:spacing w:line="288" w:lineRule="auto"/>
              <w:jc w:val="both"/>
              <w:rPr>
                <w:rFonts w:ascii="Arial" w:eastAsia="Calibri" w:hAnsi="Arial" w:cs="Arial"/>
                <w:kern w:val="0"/>
                <w:sz w:val="20"/>
                <w:szCs w:val="20"/>
                <w:lang w:val="es-ES"/>
                <w14:ligatures w14:val="none"/>
              </w:rPr>
            </w:pPr>
          </w:p>
          <w:p w14:paraId="5DF41EA0" w14:textId="77777777" w:rsidR="005635EF" w:rsidRDefault="005635EF" w:rsidP="005635EF">
            <w:pPr>
              <w:spacing w:line="288" w:lineRule="auto"/>
              <w:jc w:val="both"/>
              <w:rPr>
                <w:rFonts w:ascii="Arial" w:eastAsia="Calibri" w:hAnsi="Arial" w:cs="Arial"/>
                <w:kern w:val="0"/>
                <w:sz w:val="20"/>
                <w:szCs w:val="20"/>
                <w:lang w:val="es-ES"/>
                <w14:ligatures w14:val="none"/>
              </w:rPr>
            </w:pPr>
          </w:p>
          <w:p w14:paraId="51AD13C5" w14:textId="77777777" w:rsidR="005635EF" w:rsidRDefault="005635EF" w:rsidP="005635EF">
            <w:pPr>
              <w:spacing w:line="288" w:lineRule="auto"/>
              <w:jc w:val="both"/>
              <w:rPr>
                <w:rFonts w:ascii="Arial" w:eastAsia="Calibri" w:hAnsi="Arial" w:cs="Arial"/>
                <w:kern w:val="0"/>
                <w:sz w:val="20"/>
                <w:szCs w:val="20"/>
                <w:lang w:val="es-ES"/>
                <w14:ligatures w14:val="none"/>
              </w:rPr>
            </w:pPr>
          </w:p>
          <w:p w14:paraId="599F88C7" w14:textId="77777777" w:rsidR="005635EF" w:rsidRDefault="005635EF" w:rsidP="005635EF">
            <w:pPr>
              <w:spacing w:line="288" w:lineRule="auto"/>
              <w:jc w:val="both"/>
              <w:rPr>
                <w:rFonts w:ascii="Arial" w:eastAsia="Calibri" w:hAnsi="Arial" w:cs="Arial"/>
                <w:kern w:val="0"/>
                <w:sz w:val="20"/>
                <w:szCs w:val="20"/>
                <w:lang w:val="es-ES"/>
                <w14:ligatures w14:val="none"/>
              </w:rPr>
            </w:pPr>
          </w:p>
          <w:p w14:paraId="6F6A8F80" w14:textId="77777777" w:rsidR="005635EF" w:rsidRDefault="005635EF" w:rsidP="005635EF">
            <w:pPr>
              <w:spacing w:line="288" w:lineRule="auto"/>
              <w:jc w:val="both"/>
              <w:rPr>
                <w:rFonts w:ascii="Arial" w:eastAsia="Calibri" w:hAnsi="Arial" w:cs="Arial"/>
                <w:kern w:val="0"/>
                <w:sz w:val="20"/>
                <w:szCs w:val="20"/>
                <w:lang w:val="es-ES"/>
                <w14:ligatures w14:val="none"/>
              </w:rPr>
            </w:pPr>
          </w:p>
          <w:p w14:paraId="11D32032" w14:textId="77777777" w:rsidR="005635EF" w:rsidRDefault="005635EF" w:rsidP="005635EF">
            <w:pPr>
              <w:spacing w:line="288" w:lineRule="auto"/>
              <w:jc w:val="both"/>
              <w:rPr>
                <w:rFonts w:ascii="Arial" w:eastAsia="Calibri" w:hAnsi="Arial" w:cs="Arial"/>
                <w:kern w:val="0"/>
                <w:sz w:val="20"/>
                <w:szCs w:val="20"/>
                <w:lang w:val="es-ES"/>
                <w14:ligatures w14:val="none"/>
              </w:rPr>
            </w:pPr>
          </w:p>
          <w:p w14:paraId="2F02A84B" w14:textId="77777777" w:rsidR="005635EF" w:rsidRDefault="005635EF" w:rsidP="005635EF">
            <w:pPr>
              <w:spacing w:line="288" w:lineRule="auto"/>
              <w:jc w:val="both"/>
              <w:rPr>
                <w:rFonts w:ascii="Arial" w:eastAsia="Calibri" w:hAnsi="Arial" w:cs="Arial"/>
                <w:kern w:val="0"/>
                <w:sz w:val="20"/>
                <w:szCs w:val="20"/>
                <w:lang w:val="es-ES"/>
                <w14:ligatures w14:val="none"/>
              </w:rPr>
            </w:pPr>
          </w:p>
          <w:p w14:paraId="3BBA734A" w14:textId="77777777" w:rsidR="005635EF" w:rsidRDefault="005635EF" w:rsidP="005635EF">
            <w:pPr>
              <w:spacing w:line="288" w:lineRule="auto"/>
              <w:jc w:val="both"/>
              <w:rPr>
                <w:rFonts w:ascii="Arial" w:eastAsia="Calibri" w:hAnsi="Arial" w:cs="Arial"/>
                <w:kern w:val="0"/>
                <w:sz w:val="20"/>
                <w:szCs w:val="20"/>
                <w:lang w:val="es-ES"/>
                <w14:ligatures w14:val="none"/>
              </w:rPr>
            </w:pPr>
          </w:p>
          <w:p w14:paraId="56A6E9D5" w14:textId="77777777" w:rsidR="005635EF" w:rsidRDefault="005635EF" w:rsidP="005635EF">
            <w:pPr>
              <w:spacing w:line="288" w:lineRule="auto"/>
              <w:jc w:val="both"/>
              <w:rPr>
                <w:rFonts w:ascii="Arial" w:eastAsia="Calibri" w:hAnsi="Arial" w:cs="Arial"/>
                <w:kern w:val="0"/>
                <w:sz w:val="20"/>
                <w:szCs w:val="20"/>
                <w:lang w:val="es-ES"/>
                <w14:ligatures w14:val="none"/>
              </w:rPr>
            </w:pPr>
          </w:p>
          <w:p w14:paraId="38CE41D8" w14:textId="77777777" w:rsidR="005635EF" w:rsidRDefault="005635EF" w:rsidP="005635EF">
            <w:pPr>
              <w:spacing w:line="288" w:lineRule="auto"/>
              <w:jc w:val="both"/>
              <w:rPr>
                <w:rFonts w:ascii="Arial" w:eastAsia="Calibri" w:hAnsi="Arial" w:cs="Arial"/>
                <w:kern w:val="0"/>
                <w:sz w:val="20"/>
                <w:szCs w:val="20"/>
                <w:lang w:val="es-ES"/>
                <w14:ligatures w14:val="none"/>
              </w:rPr>
            </w:pPr>
          </w:p>
          <w:p w14:paraId="10A43F49" w14:textId="3692483B" w:rsidR="005635EF" w:rsidRPr="005635EF" w:rsidRDefault="00F77BEA" w:rsidP="005635EF">
            <w:pPr>
              <w:spacing w:line="288" w:lineRule="auto"/>
              <w:jc w:val="both"/>
              <w:rPr>
                <w:rFonts w:ascii="Arial" w:eastAsia="Calibri" w:hAnsi="Arial" w:cs="Arial"/>
                <w:b/>
                <w:bCs/>
                <w:kern w:val="0"/>
                <w:sz w:val="20"/>
                <w:szCs w:val="20"/>
                <w:lang w:val="es-ES"/>
                <w14:ligatures w14:val="none"/>
              </w:rPr>
            </w:pPr>
            <w:r>
              <w:rPr>
                <w:rFonts w:ascii="Arial" w:eastAsia="Calibri" w:hAnsi="Arial" w:cs="Arial"/>
                <w:b/>
                <w:bCs/>
                <w:kern w:val="0"/>
                <w:sz w:val="20"/>
                <w:szCs w:val="20"/>
                <w:lang w:val="es-ES"/>
                <w14:ligatures w14:val="none"/>
              </w:rPr>
              <w:t>SE ACLARA</w:t>
            </w:r>
          </w:p>
          <w:p w14:paraId="267700E2" w14:textId="58A22CEA" w:rsidR="000C6D51" w:rsidRPr="00E67101" w:rsidRDefault="000C6D51" w:rsidP="000C6D51">
            <w:pPr>
              <w:pStyle w:val="Prrafodelista"/>
              <w:numPr>
                <w:ilvl w:val="0"/>
                <w:numId w:val="6"/>
              </w:numPr>
              <w:spacing w:after="160"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Se aclara</w:t>
            </w:r>
            <w:r w:rsidR="00D27C8B" w:rsidRPr="00E67101">
              <w:rPr>
                <w:rFonts w:ascii="Arial" w:eastAsia="Calibri" w:hAnsi="Arial" w:cs="Arial"/>
                <w:kern w:val="0"/>
                <w:sz w:val="20"/>
                <w:szCs w:val="20"/>
                <w:lang w:val="es-ES"/>
                <w14:ligatures w14:val="none"/>
              </w:rPr>
              <w:t xml:space="preserve"> que</w:t>
            </w:r>
            <w:r w:rsidRPr="00E67101">
              <w:rPr>
                <w:rFonts w:ascii="Arial" w:eastAsia="Calibri" w:hAnsi="Arial" w:cs="Arial"/>
                <w:kern w:val="0"/>
                <w:sz w:val="20"/>
                <w:szCs w:val="20"/>
                <w:lang w:val="es-ES"/>
                <w14:ligatures w14:val="none"/>
              </w:rPr>
              <w:t xml:space="preserve"> las tablas anteriores </w:t>
            </w:r>
            <w:r w:rsidR="00460DC6" w:rsidRPr="00E67101">
              <w:rPr>
                <w:rFonts w:ascii="Arial" w:eastAsia="Calibri" w:hAnsi="Arial" w:cs="Arial"/>
                <w:kern w:val="0"/>
                <w:sz w:val="20"/>
                <w:szCs w:val="20"/>
                <w:lang w:val="es-ES"/>
                <w14:ligatures w14:val="none"/>
              </w:rPr>
              <w:t xml:space="preserve">permanecerán </w:t>
            </w:r>
            <w:r w:rsidRPr="00E67101">
              <w:rPr>
                <w:rFonts w:ascii="Arial" w:eastAsia="Calibri" w:hAnsi="Arial" w:cs="Arial"/>
                <w:kern w:val="0"/>
                <w:sz w:val="20"/>
                <w:szCs w:val="20"/>
                <w:lang w:val="es-ES"/>
                <w14:ligatures w14:val="none"/>
              </w:rPr>
              <w:t>disponibles para consulta y cálculos retrospectivos.</w:t>
            </w:r>
          </w:p>
          <w:p w14:paraId="3088492A" w14:textId="1282294C" w:rsidR="00F22AFF" w:rsidRPr="00E67101" w:rsidRDefault="00F22AFF" w:rsidP="000C6D51">
            <w:pPr>
              <w:pStyle w:val="Prrafodelista"/>
              <w:spacing w:line="288" w:lineRule="auto"/>
              <w:jc w:val="both"/>
              <w:rPr>
                <w:rFonts w:ascii="Arial" w:eastAsia="Calibri" w:hAnsi="Arial" w:cs="Arial"/>
                <w:kern w:val="0"/>
                <w:sz w:val="20"/>
                <w:szCs w:val="20"/>
                <w:lang w:val="es-ES"/>
                <w14:ligatures w14:val="none"/>
              </w:rPr>
            </w:pPr>
          </w:p>
        </w:tc>
        <w:tc>
          <w:tcPr>
            <w:tcW w:w="1248" w:type="pct"/>
            <w:vMerge/>
          </w:tcPr>
          <w:p w14:paraId="776B9783"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r>
      <w:tr w:rsidR="00E73797" w:rsidRPr="00E67101" w14:paraId="35209BFB" w14:textId="77777777" w:rsidTr="00E73797">
        <w:trPr>
          <w:trHeight w:val="478"/>
        </w:trPr>
        <w:tc>
          <w:tcPr>
            <w:tcW w:w="1248" w:type="pct"/>
            <w:vMerge/>
          </w:tcPr>
          <w:p w14:paraId="74DE239E"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c>
          <w:tcPr>
            <w:tcW w:w="1256" w:type="pct"/>
          </w:tcPr>
          <w:p w14:paraId="7194241C" w14:textId="77777777" w:rsidR="00E73797" w:rsidRPr="00E67101" w:rsidRDefault="00E73797" w:rsidP="00305A62">
            <w:pPr>
              <w:spacing w:line="288" w:lineRule="auto"/>
              <w:jc w:val="both"/>
              <w:rPr>
                <w:rFonts w:ascii="Arial" w:eastAsia="Calibri" w:hAnsi="Arial" w:cs="Arial"/>
                <w:b/>
                <w:bCs/>
                <w:kern w:val="0"/>
                <w:sz w:val="20"/>
                <w:szCs w:val="20"/>
                <w14:ligatures w14:val="none"/>
              </w:rPr>
            </w:pPr>
            <w:r w:rsidRPr="00E67101">
              <w:rPr>
                <w:rFonts w:ascii="Arial" w:eastAsia="Calibri" w:hAnsi="Arial" w:cs="Arial"/>
                <w:b/>
                <w:bCs/>
                <w:kern w:val="0"/>
                <w:sz w:val="20"/>
                <w:szCs w:val="20"/>
                <w14:ligatures w14:val="none"/>
              </w:rPr>
              <w:t>[JUPEMA]</w:t>
            </w:r>
          </w:p>
          <w:p w14:paraId="7D65FAA7" w14:textId="6F5EB460" w:rsidR="00E73797" w:rsidRPr="00E67101" w:rsidRDefault="00E73797" w:rsidP="00DF6DCE">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1.Tablas para análisis retrospectivos</w:t>
            </w:r>
          </w:p>
          <w:p w14:paraId="4C4DCAC9" w14:textId="77777777" w:rsidR="00E73797" w:rsidRPr="00E67101" w:rsidRDefault="00E73797" w:rsidP="00DF6DCE">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En caso de que se requiera realizar análisis retrospectivos, tales como el cálculo del seguro aplicado a las liquidaciones actuariales que realiza el RCC o la comparación entre la mortalidad esperada y la mortalidad observada, solicitamos respetuosamente se nos indique cuáles tablas deben emplearse.</w:t>
            </w:r>
          </w:p>
          <w:p w14:paraId="28F7A9DA" w14:textId="77777777" w:rsidR="00E73797" w:rsidRPr="00E67101" w:rsidRDefault="00E73797" w:rsidP="00DF6DCE">
            <w:pPr>
              <w:spacing w:line="288" w:lineRule="auto"/>
              <w:jc w:val="both"/>
              <w:rPr>
                <w:rFonts w:ascii="Arial" w:eastAsia="Calibri" w:hAnsi="Arial" w:cs="Arial"/>
                <w:kern w:val="0"/>
                <w:sz w:val="20"/>
                <w:szCs w:val="20"/>
                <w:lang w:val="es-ES"/>
                <w14:ligatures w14:val="none"/>
              </w:rPr>
            </w:pPr>
          </w:p>
          <w:p w14:paraId="5F694D12" w14:textId="77777777" w:rsidR="00E73797" w:rsidRPr="00E67101" w:rsidRDefault="00E73797" w:rsidP="00DF6DCE">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lastRenderedPageBreak/>
              <w:t>La actualización propuesta contempla información a partir de 2025, mientras que las tablas actualizadas en 2018 incluían las probabilidades de muerte desde el año 2000. Esto genera un vacío para los años 2020 al 2024, especialmente considerando lo señalado en el documento de referencia específicamente en el producto 3:</w:t>
            </w:r>
          </w:p>
          <w:p w14:paraId="6294D10B" w14:textId="77777777" w:rsidR="00E73797" w:rsidRPr="00E67101" w:rsidRDefault="00E73797" w:rsidP="00DF6DCE">
            <w:pPr>
              <w:spacing w:line="288" w:lineRule="auto"/>
              <w:jc w:val="both"/>
              <w:rPr>
                <w:rFonts w:ascii="Arial" w:eastAsia="Calibri" w:hAnsi="Arial" w:cs="Arial"/>
                <w:kern w:val="0"/>
                <w:sz w:val="20"/>
                <w:szCs w:val="20"/>
                <w:lang w:val="es-ES"/>
                <w14:ligatures w14:val="none"/>
              </w:rPr>
            </w:pPr>
          </w:p>
          <w:p w14:paraId="65BE9363" w14:textId="77777777" w:rsidR="00E73797" w:rsidRPr="00E67101" w:rsidRDefault="00E73797" w:rsidP="00DF6DCE">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“Condición básica de la proyección: Se toman los datos históricos hasta el año 2019, para estimar el modelo, y la primera serie de tasas proyectadas empieza en 2025.”</w:t>
            </w:r>
          </w:p>
          <w:p w14:paraId="4ABAE784" w14:textId="77777777" w:rsidR="00E73797" w:rsidRPr="00E67101" w:rsidRDefault="00E73797" w:rsidP="00DF6DCE">
            <w:pPr>
              <w:spacing w:line="288" w:lineRule="auto"/>
              <w:jc w:val="both"/>
              <w:rPr>
                <w:rFonts w:ascii="Arial" w:eastAsia="Calibri" w:hAnsi="Arial" w:cs="Arial"/>
                <w:kern w:val="0"/>
                <w:sz w:val="20"/>
                <w:szCs w:val="20"/>
                <w:lang w:val="es-ES"/>
                <w14:ligatures w14:val="none"/>
              </w:rPr>
            </w:pPr>
          </w:p>
          <w:p w14:paraId="27B7F6EB" w14:textId="5B2933BA" w:rsidR="00E73797" w:rsidRPr="00E67101" w:rsidRDefault="00E73797" w:rsidP="00DF6DCE">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Por tanto, no se dispone de tablas de mortalidad que reflejen adecuadamente la mortalidad observada entre 2020 y 2024, lo cual dificulta la realización de análisis retrospectivos robustos y en nuestro caso particular dificulta el cobro de la exposición a los riesgos de muerte cuando efectuamos liquidaciones actuariales hacia otro régimen de pensión del primer pilar.</w:t>
            </w:r>
          </w:p>
          <w:p w14:paraId="6EA64694" w14:textId="77777777" w:rsidR="00E73797" w:rsidRPr="00E67101" w:rsidRDefault="00E73797" w:rsidP="00DF6DCE">
            <w:pPr>
              <w:spacing w:line="288" w:lineRule="auto"/>
              <w:jc w:val="both"/>
              <w:rPr>
                <w:rFonts w:ascii="Arial" w:eastAsia="Calibri" w:hAnsi="Arial" w:cs="Arial"/>
                <w:kern w:val="0"/>
                <w:sz w:val="20"/>
                <w:szCs w:val="20"/>
                <w:lang w:val="es-ES"/>
                <w14:ligatures w14:val="none"/>
              </w:rPr>
            </w:pPr>
          </w:p>
          <w:p w14:paraId="12A90F81" w14:textId="4ACCD4D5" w:rsidR="00E73797" w:rsidRPr="00E67101" w:rsidRDefault="00E73797" w:rsidP="00C74CD5">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 xml:space="preserve">2.Tablas de mortalidad ajustadas </w:t>
            </w:r>
          </w:p>
          <w:p w14:paraId="3E1E4454" w14:textId="77777777" w:rsidR="00E73797" w:rsidRPr="00E67101" w:rsidRDefault="00E73797" w:rsidP="00C74CD5">
            <w:pPr>
              <w:spacing w:line="288" w:lineRule="auto"/>
              <w:jc w:val="both"/>
              <w:rPr>
                <w:rFonts w:ascii="Arial" w:eastAsia="Calibri" w:hAnsi="Arial" w:cs="Arial"/>
                <w:kern w:val="0"/>
                <w:sz w:val="20"/>
                <w:szCs w:val="20"/>
                <w:lang w:val="es-ES"/>
                <w14:ligatures w14:val="none"/>
              </w:rPr>
            </w:pPr>
          </w:p>
          <w:p w14:paraId="7AC47245" w14:textId="77777777" w:rsidR="00E73797" w:rsidRPr="00E67101" w:rsidRDefault="00E73797" w:rsidP="00C74CD5">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Solicitamos confirmar que las tablas de mortalidad ajustadas están destinadas exclusivamente al uso de las instituciones supervisadas por la Superintendencia General de Seguros (SUGESE), conforme se indica en el documento de referencia del producto 3.</w:t>
            </w:r>
          </w:p>
          <w:p w14:paraId="5D60B9ED" w14:textId="77777777" w:rsidR="00E73797" w:rsidRPr="00E67101" w:rsidRDefault="00E73797" w:rsidP="00C74CD5">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Adicionalmente, agradeceríamos se nos indique si existe la posibilidad de que dichas tablas puedan utilizarse dentro de un análisis ORSA en el marco de nuestras valuaciones, conforme a lo estipulado en el Reglamento Actuarial.</w:t>
            </w:r>
          </w:p>
          <w:p w14:paraId="2C318C96" w14:textId="77777777" w:rsidR="00E73797" w:rsidRPr="00E67101" w:rsidRDefault="00E73797" w:rsidP="00C74CD5">
            <w:pPr>
              <w:spacing w:line="288" w:lineRule="auto"/>
              <w:jc w:val="both"/>
              <w:rPr>
                <w:rFonts w:ascii="Arial" w:eastAsia="Calibri" w:hAnsi="Arial" w:cs="Arial"/>
                <w:kern w:val="0"/>
                <w:sz w:val="20"/>
                <w:szCs w:val="20"/>
                <w:lang w:val="es-ES"/>
                <w14:ligatures w14:val="none"/>
              </w:rPr>
            </w:pPr>
          </w:p>
          <w:p w14:paraId="62C9927C" w14:textId="77777777" w:rsidR="00E73797" w:rsidRPr="00E67101" w:rsidRDefault="00E73797" w:rsidP="00C74CD5">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En caso afirmativo, agradeceríamos conocer si es posible solicitar versiones ajustadas con mayor o menor nivel de estrés que las proporcionadas, así como el plazo y el procedimiento para solicitar esta información. Lo anterior con fundamento en el siguiente párrafo del producto 3 en la página 10:</w:t>
            </w:r>
          </w:p>
          <w:p w14:paraId="12575B19" w14:textId="77777777" w:rsidR="00E73797" w:rsidRPr="00E67101" w:rsidRDefault="00E73797" w:rsidP="00C74CD5">
            <w:pPr>
              <w:spacing w:line="288" w:lineRule="auto"/>
              <w:jc w:val="both"/>
              <w:rPr>
                <w:rFonts w:ascii="Arial" w:eastAsia="Calibri" w:hAnsi="Arial" w:cs="Arial"/>
                <w:kern w:val="0"/>
                <w:sz w:val="20"/>
                <w:szCs w:val="20"/>
                <w:lang w:val="es-ES"/>
                <w14:ligatures w14:val="none"/>
              </w:rPr>
            </w:pPr>
          </w:p>
          <w:p w14:paraId="0A417DAC" w14:textId="273FDB08" w:rsidR="00E73797" w:rsidRPr="00E67101" w:rsidRDefault="00E73797" w:rsidP="00C74CD5">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“Si la SUGESE o la SUPEN requirieran un factor de estrés más fuerte o débil, se puede seleccionar otro percentil de la distribución normal estándar.”</w:t>
            </w:r>
          </w:p>
          <w:p w14:paraId="5B239681" w14:textId="77777777" w:rsidR="00E73797" w:rsidRDefault="00E73797" w:rsidP="00C74CD5">
            <w:pPr>
              <w:spacing w:line="288" w:lineRule="auto"/>
              <w:jc w:val="both"/>
              <w:rPr>
                <w:rFonts w:ascii="Arial" w:eastAsia="Calibri" w:hAnsi="Arial" w:cs="Arial"/>
                <w:kern w:val="0"/>
                <w:sz w:val="20"/>
                <w:szCs w:val="20"/>
                <w:lang w:val="es-ES"/>
                <w14:ligatures w14:val="none"/>
              </w:rPr>
            </w:pPr>
          </w:p>
          <w:p w14:paraId="26C668D8" w14:textId="77777777" w:rsidR="004D47A7" w:rsidRDefault="004D47A7" w:rsidP="00C74CD5">
            <w:pPr>
              <w:spacing w:line="288" w:lineRule="auto"/>
              <w:jc w:val="both"/>
              <w:rPr>
                <w:rFonts w:ascii="Arial" w:eastAsia="Calibri" w:hAnsi="Arial" w:cs="Arial"/>
                <w:kern w:val="0"/>
                <w:sz w:val="20"/>
                <w:szCs w:val="20"/>
                <w:lang w:val="es-ES"/>
                <w14:ligatures w14:val="none"/>
              </w:rPr>
            </w:pPr>
          </w:p>
          <w:p w14:paraId="306961CB" w14:textId="77777777" w:rsidR="004D47A7" w:rsidRDefault="004D47A7" w:rsidP="00C74CD5">
            <w:pPr>
              <w:spacing w:line="288" w:lineRule="auto"/>
              <w:jc w:val="both"/>
              <w:rPr>
                <w:rFonts w:ascii="Arial" w:eastAsia="Calibri" w:hAnsi="Arial" w:cs="Arial"/>
                <w:kern w:val="0"/>
                <w:sz w:val="20"/>
                <w:szCs w:val="20"/>
                <w:lang w:val="es-ES"/>
                <w14:ligatures w14:val="none"/>
              </w:rPr>
            </w:pPr>
          </w:p>
          <w:p w14:paraId="12A1DB1E" w14:textId="77777777" w:rsidR="004D47A7" w:rsidRDefault="004D47A7" w:rsidP="00C74CD5">
            <w:pPr>
              <w:spacing w:line="288" w:lineRule="auto"/>
              <w:jc w:val="both"/>
              <w:rPr>
                <w:rFonts w:ascii="Arial" w:eastAsia="Calibri" w:hAnsi="Arial" w:cs="Arial"/>
                <w:kern w:val="0"/>
                <w:sz w:val="20"/>
                <w:szCs w:val="20"/>
                <w:lang w:val="es-ES"/>
                <w14:ligatures w14:val="none"/>
              </w:rPr>
            </w:pPr>
          </w:p>
          <w:p w14:paraId="04C937B0" w14:textId="77777777" w:rsidR="004D47A7" w:rsidRPr="00E67101" w:rsidRDefault="004D47A7" w:rsidP="00C74CD5">
            <w:pPr>
              <w:spacing w:line="288" w:lineRule="auto"/>
              <w:jc w:val="both"/>
              <w:rPr>
                <w:rFonts w:ascii="Arial" w:eastAsia="Calibri" w:hAnsi="Arial" w:cs="Arial"/>
                <w:kern w:val="0"/>
                <w:sz w:val="20"/>
                <w:szCs w:val="20"/>
                <w:lang w:val="es-ES"/>
                <w14:ligatures w14:val="none"/>
              </w:rPr>
            </w:pPr>
          </w:p>
          <w:p w14:paraId="325C3DE8" w14:textId="77777777" w:rsidR="00E73797" w:rsidRPr="00E67101" w:rsidRDefault="00E73797" w:rsidP="006348CA">
            <w:pPr>
              <w:spacing w:line="288" w:lineRule="auto"/>
              <w:jc w:val="both"/>
              <w:rPr>
                <w:rFonts w:ascii="Arial" w:eastAsia="Calibri" w:hAnsi="Arial" w:cs="Arial"/>
                <w:kern w:val="0"/>
                <w:sz w:val="20"/>
                <w:szCs w:val="20"/>
                <w14:ligatures w14:val="none"/>
              </w:rPr>
            </w:pPr>
          </w:p>
          <w:p w14:paraId="17BFB4C4" w14:textId="64C57181" w:rsidR="00E73797" w:rsidRPr="00E67101" w:rsidRDefault="00E73797" w:rsidP="00F04C22">
            <w:pPr>
              <w:pStyle w:val="Prrafodelista"/>
              <w:numPr>
                <w:ilvl w:val="0"/>
                <w:numId w:val="6"/>
              </w:numPr>
              <w:spacing w:line="288" w:lineRule="auto"/>
              <w:jc w:val="both"/>
              <w:rPr>
                <w:rFonts w:ascii="Arial" w:eastAsia="Calibri" w:hAnsi="Arial" w:cs="Arial"/>
                <w:kern w:val="0"/>
                <w:sz w:val="20"/>
                <w:szCs w:val="20"/>
                <w14:ligatures w14:val="none"/>
              </w:rPr>
            </w:pPr>
            <w:r w:rsidRPr="00E67101">
              <w:rPr>
                <w:rFonts w:ascii="Arial" w:eastAsia="Calibri" w:hAnsi="Arial" w:cs="Arial"/>
                <w:b/>
                <w:bCs/>
                <w:kern w:val="0"/>
                <w:sz w:val="20"/>
                <w:szCs w:val="20"/>
                <w14:ligatures w14:val="none"/>
              </w:rPr>
              <w:t xml:space="preserve">Esperanzas de vida publicadas </w:t>
            </w:r>
          </w:p>
          <w:p w14:paraId="00AA1B68" w14:textId="77777777" w:rsidR="00E73797" w:rsidRPr="00E67101" w:rsidRDefault="00E73797" w:rsidP="006348CA">
            <w:pPr>
              <w:spacing w:line="288" w:lineRule="auto"/>
              <w:jc w:val="both"/>
              <w:rPr>
                <w:rFonts w:ascii="Arial" w:eastAsia="Calibri" w:hAnsi="Arial" w:cs="Arial"/>
                <w:kern w:val="0"/>
                <w:sz w:val="20"/>
                <w:szCs w:val="20"/>
                <w14:ligatures w14:val="none"/>
              </w:rPr>
            </w:pPr>
            <w:r w:rsidRPr="00E67101">
              <w:rPr>
                <w:rFonts w:ascii="Arial" w:eastAsia="Calibri" w:hAnsi="Arial" w:cs="Arial"/>
                <w:kern w:val="0"/>
                <w:sz w:val="20"/>
                <w:szCs w:val="20"/>
                <w14:ligatures w14:val="none"/>
              </w:rPr>
              <w:t>Agradecemos nos aclaren por qué la esperanza de vida en edades avanzadas, como la edad 115, aumenta con el paso de los años en las tablas publicadas. Por ejemplo:</w:t>
            </w:r>
          </w:p>
          <w:p w14:paraId="3086819F" w14:textId="089CC123" w:rsidR="00E73797" w:rsidRPr="00E67101" w:rsidRDefault="00E73797" w:rsidP="006348CA">
            <w:pPr>
              <w:spacing w:line="288" w:lineRule="auto"/>
              <w:jc w:val="both"/>
              <w:rPr>
                <w:rFonts w:ascii="Arial" w:eastAsia="Calibri" w:hAnsi="Arial" w:cs="Arial"/>
                <w:kern w:val="0"/>
                <w:sz w:val="20"/>
                <w:szCs w:val="20"/>
                <w14:ligatures w14:val="none"/>
              </w:rPr>
            </w:pPr>
            <w:r w:rsidRPr="00E67101">
              <w:rPr>
                <w:rFonts w:ascii="Arial" w:eastAsia="Calibri" w:hAnsi="Arial" w:cs="Arial"/>
                <w:kern w:val="0"/>
                <w:sz w:val="20"/>
                <w:szCs w:val="20"/>
                <w14:ligatures w14:val="none"/>
              </w:rPr>
              <w:t xml:space="preserve"> </w:t>
            </w:r>
          </w:p>
          <w:p w14:paraId="33277001" w14:textId="77777777" w:rsidR="00E73797" w:rsidRPr="00E67101" w:rsidRDefault="00E73797" w:rsidP="006348CA">
            <w:pPr>
              <w:numPr>
                <w:ilvl w:val="0"/>
                <w:numId w:val="4"/>
              </w:numPr>
              <w:spacing w:line="288" w:lineRule="auto"/>
              <w:jc w:val="both"/>
              <w:rPr>
                <w:rFonts w:ascii="Arial" w:eastAsia="Calibri" w:hAnsi="Arial" w:cs="Arial"/>
                <w:kern w:val="0"/>
                <w:sz w:val="20"/>
                <w:szCs w:val="20"/>
                <w14:ligatures w14:val="none"/>
              </w:rPr>
            </w:pPr>
            <w:r w:rsidRPr="00E67101">
              <w:rPr>
                <w:rFonts w:ascii="Arial" w:eastAsia="Calibri" w:hAnsi="Arial" w:cs="Arial"/>
                <w:kern w:val="0"/>
                <w:sz w:val="20"/>
                <w:szCs w:val="20"/>
                <w14:ligatures w14:val="none"/>
              </w:rPr>
              <w:t xml:space="preserve">En el año 2057, la esperanza para un hombre de 115 años es de 1 año. </w:t>
            </w:r>
          </w:p>
          <w:p w14:paraId="0B009588" w14:textId="77777777" w:rsidR="00E73797" w:rsidRPr="00E67101" w:rsidRDefault="00E73797" w:rsidP="006348CA">
            <w:pPr>
              <w:numPr>
                <w:ilvl w:val="0"/>
                <w:numId w:val="4"/>
              </w:numPr>
              <w:spacing w:line="288" w:lineRule="auto"/>
              <w:jc w:val="both"/>
              <w:rPr>
                <w:rFonts w:ascii="Arial" w:eastAsia="Calibri" w:hAnsi="Arial" w:cs="Arial"/>
                <w:kern w:val="0"/>
                <w:sz w:val="20"/>
                <w:szCs w:val="20"/>
                <w14:ligatures w14:val="none"/>
              </w:rPr>
            </w:pPr>
            <w:r w:rsidRPr="00E67101">
              <w:rPr>
                <w:rFonts w:ascii="Arial" w:eastAsia="Calibri" w:hAnsi="Arial" w:cs="Arial"/>
                <w:kern w:val="0"/>
                <w:sz w:val="20"/>
                <w:szCs w:val="20"/>
                <w14:ligatures w14:val="none"/>
              </w:rPr>
              <w:t xml:space="preserve">En el año 2231, la esperanza de vida para esa misma edad es de 6 años. </w:t>
            </w:r>
          </w:p>
          <w:p w14:paraId="30753A9B" w14:textId="77777777" w:rsidR="00E73797" w:rsidRPr="00E67101" w:rsidRDefault="00E73797" w:rsidP="006348CA">
            <w:pPr>
              <w:spacing w:line="288" w:lineRule="auto"/>
              <w:jc w:val="both"/>
              <w:rPr>
                <w:rFonts w:ascii="Arial" w:eastAsia="Calibri" w:hAnsi="Arial" w:cs="Arial"/>
                <w:kern w:val="0"/>
                <w:sz w:val="20"/>
                <w:szCs w:val="20"/>
                <w14:ligatures w14:val="none"/>
              </w:rPr>
            </w:pPr>
          </w:p>
          <w:p w14:paraId="7C9498F6" w14:textId="1C5608A1" w:rsidR="00E73797" w:rsidRPr="00E67101" w:rsidRDefault="00E73797" w:rsidP="006348CA">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14:ligatures w14:val="none"/>
              </w:rPr>
              <w:t>Por otra parte, al calcular la esperanza de vida utilizando la fórmula habitual:</w:t>
            </w:r>
          </w:p>
          <w:p w14:paraId="576E4DB2" w14:textId="100944C9" w:rsidR="00E73797" w:rsidRPr="00E67101" w:rsidRDefault="00E73797" w:rsidP="00DF6DCE">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noProof/>
                <w:kern w:val="0"/>
                <w:sz w:val="20"/>
                <w:szCs w:val="20"/>
                <w:lang w:val="es-ES"/>
                <w14:ligatures w14:val="none"/>
              </w:rPr>
              <w:drawing>
                <wp:inline distT="0" distB="0" distL="0" distR="0" wp14:anchorId="6809CA08" wp14:editId="351F6242">
                  <wp:extent cx="1438910" cy="771525"/>
                  <wp:effectExtent l="0" t="0" r="8890" b="9525"/>
                  <wp:docPr id="6775501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38910" cy="771525"/>
                          </a:xfrm>
                          <a:prstGeom prst="rect">
                            <a:avLst/>
                          </a:prstGeom>
                          <a:noFill/>
                          <a:ln>
                            <a:noFill/>
                          </a:ln>
                        </pic:spPr>
                      </pic:pic>
                    </a:graphicData>
                  </a:graphic>
                </wp:inline>
              </w:drawing>
            </w:r>
          </w:p>
          <w:p w14:paraId="7E78766D" w14:textId="77777777" w:rsidR="00E73797" w:rsidRPr="00E67101" w:rsidRDefault="00E73797" w:rsidP="009F327E">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E incluyendo el supuesto de distribución uniforme de fallecimientos dentro del intervalo, es decir:</w:t>
            </w:r>
          </w:p>
          <w:p w14:paraId="140A5DE5" w14:textId="77777777" w:rsidR="00E73797" w:rsidRPr="00E67101" w:rsidRDefault="00E73797" w:rsidP="009F327E">
            <w:pPr>
              <w:spacing w:line="288" w:lineRule="auto"/>
              <w:jc w:val="both"/>
              <w:rPr>
                <w:rFonts w:ascii="Arial" w:eastAsia="Calibri" w:hAnsi="Arial" w:cs="Arial"/>
                <w:kern w:val="0"/>
                <w:sz w:val="20"/>
                <w:szCs w:val="20"/>
                <w:lang w:val="es-ES"/>
                <w14:ligatures w14:val="none"/>
              </w:rPr>
            </w:pPr>
          </w:p>
          <w:p w14:paraId="3FA3FC7F" w14:textId="440F5D68" w:rsidR="00E73797" w:rsidRPr="00E67101" w:rsidRDefault="00E73797" w:rsidP="009F327E">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noProof/>
                <w:kern w:val="0"/>
                <w:sz w:val="20"/>
                <w:szCs w:val="20"/>
                <w:lang w:val="es-ES"/>
                <w14:ligatures w14:val="none"/>
              </w:rPr>
              <w:drawing>
                <wp:inline distT="0" distB="0" distL="0" distR="0" wp14:anchorId="5D9C5AD6" wp14:editId="471D2488">
                  <wp:extent cx="1399540" cy="365760"/>
                  <wp:effectExtent l="0" t="0" r="0" b="0"/>
                  <wp:docPr id="98384691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99540" cy="365760"/>
                          </a:xfrm>
                          <a:prstGeom prst="rect">
                            <a:avLst/>
                          </a:prstGeom>
                          <a:noFill/>
                          <a:ln>
                            <a:noFill/>
                          </a:ln>
                        </pic:spPr>
                      </pic:pic>
                    </a:graphicData>
                  </a:graphic>
                </wp:inline>
              </w:drawing>
            </w:r>
          </w:p>
          <w:p w14:paraId="4B535922" w14:textId="77777777" w:rsidR="00E73797" w:rsidRPr="00E67101" w:rsidRDefault="00E73797" w:rsidP="009F327E">
            <w:pPr>
              <w:spacing w:line="288" w:lineRule="auto"/>
              <w:jc w:val="both"/>
              <w:rPr>
                <w:rFonts w:ascii="Arial" w:eastAsia="Calibri" w:hAnsi="Arial" w:cs="Arial"/>
                <w:kern w:val="0"/>
                <w:sz w:val="20"/>
                <w:szCs w:val="20"/>
                <w:lang w:val="es-ES"/>
                <w14:ligatures w14:val="none"/>
              </w:rPr>
            </w:pPr>
          </w:p>
          <w:p w14:paraId="4CF9AE5B" w14:textId="77777777" w:rsidR="00E73797" w:rsidRPr="00E67101" w:rsidRDefault="00E73797" w:rsidP="00D82B4A">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Se observaron diferencias significativas en edades avanzadas, entre el dato presentado en la esperanza de vida de la tabla de mortalidad y las calculadas con la fórmula anteriormente expuesta.</w:t>
            </w:r>
          </w:p>
          <w:p w14:paraId="06C142A8" w14:textId="77777777" w:rsidR="00E73797" w:rsidRPr="00E67101" w:rsidRDefault="00E73797" w:rsidP="00D82B4A">
            <w:pPr>
              <w:spacing w:line="288" w:lineRule="auto"/>
              <w:jc w:val="both"/>
              <w:rPr>
                <w:rFonts w:ascii="Arial" w:eastAsia="Calibri" w:hAnsi="Arial" w:cs="Arial"/>
                <w:kern w:val="0"/>
                <w:sz w:val="20"/>
                <w:szCs w:val="20"/>
                <w:lang w:val="es-ES"/>
                <w14:ligatures w14:val="none"/>
              </w:rPr>
            </w:pPr>
          </w:p>
          <w:p w14:paraId="21A2B406" w14:textId="77777777" w:rsidR="00E73797" w:rsidRPr="00E67101" w:rsidRDefault="00E73797" w:rsidP="00D82B4A">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Este comportamiento no estaba presente en la versión de las tablas de mortalidad publicadas antes del 21 de octubre de 2025, cuando aún estaban incompletas</w:t>
            </w:r>
          </w:p>
          <w:p w14:paraId="4E5A98C3" w14:textId="77777777" w:rsidR="00E73797" w:rsidRPr="00E67101" w:rsidRDefault="00E73797" w:rsidP="00D82B4A">
            <w:pPr>
              <w:spacing w:line="288" w:lineRule="auto"/>
              <w:jc w:val="both"/>
              <w:rPr>
                <w:rFonts w:ascii="Arial" w:eastAsia="Calibri" w:hAnsi="Arial" w:cs="Arial"/>
                <w:kern w:val="0"/>
                <w:sz w:val="20"/>
                <w:szCs w:val="20"/>
                <w:lang w:val="es-ES"/>
                <w14:ligatures w14:val="none"/>
              </w:rPr>
            </w:pPr>
          </w:p>
          <w:p w14:paraId="79E11149" w14:textId="77777777" w:rsidR="00E73797" w:rsidRPr="00E67101" w:rsidRDefault="00E73797" w:rsidP="00D82B4A">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Sin embargo, dichas esperanzas elevadas sí se observan en la versión publicada el 6 de noviembre de 2025.</w:t>
            </w:r>
          </w:p>
          <w:p w14:paraId="2F714B8D" w14:textId="4A6105D2" w:rsidR="00E73797" w:rsidRPr="00E67101" w:rsidRDefault="00E73797" w:rsidP="00D82B4A">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Agradecemos nos amplíen la explicación técnica sobre este comportamiento, que resulta atípico en edades tan avanzadas.</w:t>
            </w:r>
          </w:p>
          <w:p w14:paraId="588C858C" w14:textId="77777777" w:rsidR="00E73797" w:rsidRPr="00E67101" w:rsidRDefault="00E73797" w:rsidP="009F327E">
            <w:pPr>
              <w:spacing w:line="288" w:lineRule="auto"/>
              <w:jc w:val="both"/>
              <w:rPr>
                <w:rFonts w:ascii="Arial" w:eastAsia="Calibri" w:hAnsi="Arial" w:cs="Arial"/>
                <w:kern w:val="0"/>
                <w:sz w:val="20"/>
                <w:szCs w:val="20"/>
                <w:lang w:val="es-ES"/>
                <w14:ligatures w14:val="none"/>
              </w:rPr>
            </w:pPr>
          </w:p>
          <w:p w14:paraId="09094C41" w14:textId="595ECB71" w:rsidR="00E73797" w:rsidRPr="00E67101" w:rsidRDefault="00E73797" w:rsidP="009F327E">
            <w:pPr>
              <w:spacing w:line="288" w:lineRule="auto"/>
              <w:jc w:val="both"/>
              <w:rPr>
                <w:rFonts w:ascii="Arial" w:eastAsia="Calibri" w:hAnsi="Arial" w:cs="Arial"/>
                <w:kern w:val="0"/>
                <w:sz w:val="20"/>
                <w:szCs w:val="20"/>
                <w:lang w:val="es-ES"/>
                <w14:ligatures w14:val="none"/>
              </w:rPr>
            </w:pPr>
          </w:p>
        </w:tc>
        <w:tc>
          <w:tcPr>
            <w:tcW w:w="1248" w:type="pct"/>
          </w:tcPr>
          <w:p w14:paraId="0D1C1D9A" w14:textId="77777777" w:rsidR="00007540" w:rsidRPr="005635EF" w:rsidRDefault="00007540" w:rsidP="00007540">
            <w:pPr>
              <w:spacing w:line="288" w:lineRule="auto"/>
              <w:jc w:val="both"/>
              <w:rPr>
                <w:rFonts w:ascii="Arial" w:eastAsia="Calibri" w:hAnsi="Arial" w:cs="Arial"/>
                <w:b/>
                <w:bCs/>
                <w:kern w:val="0"/>
                <w:sz w:val="20"/>
                <w:szCs w:val="20"/>
                <w:lang w:val="es-ES"/>
                <w14:ligatures w14:val="none"/>
              </w:rPr>
            </w:pPr>
            <w:r>
              <w:rPr>
                <w:rFonts w:ascii="Arial" w:eastAsia="Calibri" w:hAnsi="Arial" w:cs="Arial"/>
                <w:b/>
                <w:bCs/>
                <w:kern w:val="0"/>
                <w:sz w:val="20"/>
                <w:szCs w:val="20"/>
                <w:lang w:val="es-ES"/>
                <w14:ligatures w14:val="none"/>
              </w:rPr>
              <w:lastRenderedPageBreak/>
              <w:t>SE ACLARA</w:t>
            </w:r>
          </w:p>
          <w:p w14:paraId="7B66F717" w14:textId="77777777" w:rsidR="00007540" w:rsidRDefault="00007540" w:rsidP="00007540">
            <w:pPr>
              <w:pStyle w:val="Prrafodelista"/>
              <w:spacing w:line="288" w:lineRule="auto"/>
              <w:jc w:val="both"/>
              <w:rPr>
                <w:rFonts w:ascii="Arial" w:eastAsia="Calibri" w:hAnsi="Arial" w:cs="Arial"/>
                <w:kern w:val="0"/>
                <w:sz w:val="20"/>
                <w:szCs w:val="20"/>
                <w:lang w:val="es-ES"/>
                <w14:ligatures w14:val="none"/>
              </w:rPr>
            </w:pPr>
          </w:p>
          <w:p w14:paraId="16EB7A36" w14:textId="737C1CBA" w:rsidR="00845298" w:rsidRPr="00E67101" w:rsidRDefault="00797322" w:rsidP="00E04964">
            <w:pPr>
              <w:pStyle w:val="Prrafodelista"/>
              <w:numPr>
                <w:ilvl w:val="0"/>
                <w:numId w:val="7"/>
              </w:num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Se aclara</w:t>
            </w:r>
            <w:r w:rsidR="003C0BDB" w:rsidRPr="00E67101">
              <w:rPr>
                <w:rFonts w:ascii="Arial" w:eastAsia="Calibri" w:hAnsi="Arial" w:cs="Arial"/>
                <w:kern w:val="0"/>
                <w:sz w:val="20"/>
                <w:szCs w:val="20"/>
                <w:lang w:val="es-ES"/>
                <w14:ligatures w14:val="none"/>
              </w:rPr>
              <w:t xml:space="preserve"> que</w:t>
            </w:r>
            <w:r w:rsidRPr="00E67101">
              <w:rPr>
                <w:rFonts w:ascii="Arial" w:eastAsia="Calibri" w:hAnsi="Arial" w:cs="Arial"/>
                <w:kern w:val="0"/>
                <w:sz w:val="20"/>
                <w:szCs w:val="20"/>
                <w:lang w:val="es-ES"/>
                <w14:ligatures w14:val="none"/>
              </w:rPr>
              <w:t xml:space="preserve"> </w:t>
            </w:r>
            <w:r w:rsidR="006A5F98" w:rsidRPr="00E67101">
              <w:rPr>
                <w:rFonts w:ascii="Arial" w:eastAsia="Calibri" w:hAnsi="Arial" w:cs="Arial"/>
                <w:kern w:val="0"/>
                <w:sz w:val="20"/>
                <w:szCs w:val="20"/>
                <w:lang w:val="es-ES"/>
                <w14:ligatures w14:val="none"/>
              </w:rPr>
              <w:t xml:space="preserve">las tablas anteriores </w:t>
            </w:r>
            <w:r w:rsidR="002C0B5B" w:rsidRPr="00E67101">
              <w:rPr>
                <w:rFonts w:ascii="Arial" w:eastAsia="Calibri" w:hAnsi="Arial" w:cs="Arial"/>
                <w:kern w:val="0"/>
                <w:sz w:val="20"/>
                <w:szCs w:val="20"/>
                <w:lang w:val="es-ES"/>
                <w14:ligatures w14:val="none"/>
              </w:rPr>
              <w:t>permanecerán</w:t>
            </w:r>
            <w:r w:rsidR="006A5F98" w:rsidRPr="00E67101">
              <w:rPr>
                <w:rFonts w:ascii="Arial" w:eastAsia="Calibri" w:hAnsi="Arial" w:cs="Arial"/>
                <w:kern w:val="0"/>
                <w:sz w:val="20"/>
                <w:szCs w:val="20"/>
                <w:lang w:val="es-ES"/>
                <w14:ligatures w14:val="none"/>
              </w:rPr>
              <w:t xml:space="preserve"> disponibles para consulta y cálculos retrospectivos.</w:t>
            </w:r>
          </w:p>
          <w:p w14:paraId="73B531CA" w14:textId="77777777" w:rsidR="00E04964" w:rsidRDefault="00E04964" w:rsidP="00E04964">
            <w:pPr>
              <w:pStyle w:val="Prrafodelista"/>
              <w:spacing w:line="288" w:lineRule="auto"/>
              <w:jc w:val="both"/>
              <w:rPr>
                <w:rFonts w:ascii="Arial" w:eastAsia="Calibri" w:hAnsi="Arial" w:cs="Arial"/>
                <w:kern w:val="0"/>
                <w:sz w:val="20"/>
                <w:szCs w:val="20"/>
                <w:lang w:val="es-ES"/>
                <w14:ligatures w14:val="none"/>
              </w:rPr>
            </w:pPr>
          </w:p>
          <w:p w14:paraId="10871199" w14:textId="77777777" w:rsidR="00007540" w:rsidRDefault="00007540" w:rsidP="00E04964">
            <w:pPr>
              <w:pStyle w:val="Prrafodelista"/>
              <w:spacing w:line="288" w:lineRule="auto"/>
              <w:jc w:val="both"/>
              <w:rPr>
                <w:rFonts w:ascii="Arial" w:eastAsia="Calibri" w:hAnsi="Arial" w:cs="Arial"/>
                <w:kern w:val="0"/>
                <w:sz w:val="20"/>
                <w:szCs w:val="20"/>
                <w:lang w:val="es-ES"/>
                <w14:ligatures w14:val="none"/>
              </w:rPr>
            </w:pPr>
          </w:p>
          <w:p w14:paraId="2293DAB5" w14:textId="77777777" w:rsidR="00007540" w:rsidRDefault="00007540" w:rsidP="00E04964">
            <w:pPr>
              <w:pStyle w:val="Prrafodelista"/>
              <w:spacing w:line="288" w:lineRule="auto"/>
              <w:jc w:val="both"/>
              <w:rPr>
                <w:rFonts w:ascii="Arial" w:eastAsia="Calibri" w:hAnsi="Arial" w:cs="Arial"/>
                <w:kern w:val="0"/>
                <w:sz w:val="20"/>
                <w:szCs w:val="20"/>
                <w:lang w:val="es-ES"/>
                <w14:ligatures w14:val="none"/>
              </w:rPr>
            </w:pPr>
          </w:p>
          <w:p w14:paraId="59CA0D5C" w14:textId="77777777" w:rsidR="00007540" w:rsidRDefault="00007540" w:rsidP="00E04964">
            <w:pPr>
              <w:pStyle w:val="Prrafodelista"/>
              <w:spacing w:line="288" w:lineRule="auto"/>
              <w:jc w:val="both"/>
              <w:rPr>
                <w:rFonts w:ascii="Arial" w:eastAsia="Calibri" w:hAnsi="Arial" w:cs="Arial"/>
                <w:kern w:val="0"/>
                <w:sz w:val="20"/>
                <w:szCs w:val="20"/>
                <w:lang w:val="es-ES"/>
                <w14:ligatures w14:val="none"/>
              </w:rPr>
            </w:pPr>
          </w:p>
          <w:p w14:paraId="452AD3E9" w14:textId="77777777" w:rsidR="00007540" w:rsidRDefault="00007540" w:rsidP="00E04964">
            <w:pPr>
              <w:pStyle w:val="Prrafodelista"/>
              <w:spacing w:line="288" w:lineRule="auto"/>
              <w:jc w:val="both"/>
              <w:rPr>
                <w:rFonts w:ascii="Arial" w:eastAsia="Calibri" w:hAnsi="Arial" w:cs="Arial"/>
                <w:kern w:val="0"/>
                <w:sz w:val="20"/>
                <w:szCs w:val="20"/>
                <w:lang w:val="es-ES"/>
                <w14:ligatures w14:val="none"/>
              </w:rPr>
            </w:pPr>
          </w:p>
          <w:p w14:paraId="04F4C51E" w14:textId="77777777" w:rsidR="005B6718" w:rsidRDefault="005B6718" w:rsidP="00E04964">
            <w:pPr>
              <w:pStyle w:val="Prrafodelista"/>
              <w:spacing w:line="288" w:lineRule="auto"/>
              <w:jc w:val="both"/>
              <w:rPr>
                <w:rFonts w:ascii="Arial" w:eastAsia="Calibri" w:hAnsi="Arial" w:cs="Arial"/>
                <w:kern w:val="0"/>
                <w:sz w:val="20"/>
                <w:szCs w:val="20"/>
                <w:lang w:val="es-ES"/>
                <w14:ligatures w14:val="none"/>
              </w:rPr>
            </w:pPr>
          </w:p>
          <w:p w14:paraId="1476F3C1" w14:textId="77777777" w:rsidR="005B6718" w:rsidRDefault="005B6718" w:rsidP="00E04964">
            <w:pPr>
              <w:pStyle w:val="Prrafodelista"/>
              <w:spacing w:line="288" w:lineRule="auto"/>
              <w:jc w:val="both"/>
              <w:rPr>
                <w:rFonts w:ascii="Arial" w:eastAsia="Calibri" w:hAnsi="Arial" w:cs="Arial"/>
                <w:kern w:val="0"/>
                <w:sz w:val="20"/>
                <w:szCs w:val="20"/>
                <w:lang w:val="es-ES"/>
                <w14:ligatures w14:val="none"/>
              </w:rPr>
            </w:pPr>
          </w:p>
          <w:p w14:paraId="57EFB1C8" w14:textId="77777777" w:rsidR="005B6718" w:rsidRDefault="005B6718" w:rsidP="00E04964">
            <w:pPr>
              <w:pStyle w:val="Prrafodelista"/>
              <w:spacing w:line="288" w:lineRule="auto"/>
              <w:jc w:val="both"/>
              <w:rPr>
                <w:rFonts w:ascii="Arial" w:eastAsia="Calibri" w:hAnsi="Arial" w:cs="Arial"/>
                <w:kern w:val="0"/>
                <w:sz w:val="20"/>
                <w:szCs w:val="20"/>
                <w:lang w:val="es-ES"/>
                <w14:ligatures w14:val="none"/>
              </w:rPr>
            </w:pPr>
          </w:p>
          <w:p w14:paraId="68FD6BAA" w14:textId="77777777" w:rsidR="005B6718" w:rsidRDefault="005B6718" w:rsidP="00E04964">
            <w:pPr>
              <w:pStyle w:val="Prrafodelista"/>
              <w:spacing w:line="288" w:lineRule="auto"/>
              <w:jc w:val="both"/>
              <w:rPr>
                <w:rFonts w:ascii="Arial" w:eastAsia="Calibri" w:hAnsi="Arial" w:cs="Arial"/>
                <w:kern w:val="0"/>
                <w:sz w:val="20"/>
                <w:szCs w:val="20"/>
                <w:lang w:val="es-ES"/>
                <w14:ligatures w14:val="none"/>
              </w:rPr>
            </w:pPr>
          </w:p>
          <w:p w14:paraId="05511E23" w14:textId="77777777" w:rsidR="005B6718" w:rsidRDefault="005B6718" w:rsidP="00E04964">
            <w:pPr>
              <w:pStyle w:val="Prrafodelista"/>
              <w:spacing w:line="288" w:lineRule="auto"/>
              <w:jc w:val="both"/>
              <w:rPr>
                <w:rFonts w:ascii="Arial" w:eastAsia="Calibri" w:hAnsi="Arial" w:cs="Arial"/>
                <w:kern w:val="0"/>
                <w:sz w:val="20"/>
                <w:szCs w:val="20"/>
                <w:lang w:val="es-ES"/>
                <w14:ligatures w14:val="none"/>
              </w:rPr>
            </w:pPr>
          </w:p>
          <w:p w14:paraId="0AEBB208" w14:textId="77777777" w:rsidR="005B6718" w:rsidRDefault="005B6718" w:rsidP="00E04964">
            <w:pPr>
              <w:pStyle w:val="Prrafodelista"/>
              <w:spacing w:line="288" w:lineRule="auto"/>
              <w:jc w:val="both"/>
              <w:rPr>
                <w:rFonts w:ascii="Arial" w:eastAsia="Calibri" w:hAnsi="Arial" w:cs="Arial"/>
                <w:kern w:val="0"/>
                <w:sz w:val="20"/>
                <w:szCs w:val="20"/>
                <w:lang w:val="es-ES"/>
                <w14:ligatures w14:val="none"/>
              </w:rPr>
            </w:pPr>
          </w:p>
          <w:p w14:paraId="6143A29A" w14:textId="77777777" w:rsidR="005B6718" w:rsidRDefault="005B6718" w:rsidP="00E04964">
            <w:pPr>
              <w:pStyle w:val="Prrafodelista"/>
              <w:spacing w:line="288" w:lineRule="auto"/>
              <w:jc w:val="both"/>
              <w:rPr>
                <w:rFonts w:ascii="Arial" w:eastAsia="Calibri" w:hAnsi="Arial" w:cs="Arial"/>
                <w:kern w:val="0"/>
                <w:sz w:val="20"/>
                <w:szCs w:val="20"/>
                <w:lang w:val="es-ES"/>
                <w14:ligatures w14:val="none"/>
              </w:rPr>
            </w:pPr>
          </w:p>
          <w:p w14:paraId="794DA257" w14:textId="77777777" w:rsidR="005B6718" w:rsidRDefault="005B6718" w:rsidP="00E04964">
            <w:pPr>
              <w:pStyle w:val="Prrafodelista"/>
              <w:spacing w:line="288" w:lineRule="auto"/>
              <w:jc w:val="both"/>
              <w:rPr>
                <w:rFonts w:ascii="Arial" w:eastAsia="Calibri" w:hAnsi="Arial" w:cs="Arial"/>
                <w:kern w:val="0"/>
                <w:sz w:val="20"/>
                <w:szCs w:val="20"/>
                <w:lang w:val="es-ES"/>
                <w14:ligatures w14:val="none"/>
              </w:rPr>
            </w:pPr>
          </w:p>
          <w:p w14:paraId="3D295216" w14:textId="77777777" w:rsidR="005B6718" w:rsidRDefault="005B6718" w:rsidP="00E04964">
            <w:pPr>
              <w:pStyle w:val="Prrafodelista"/>
              <w:spacing w:line="288" w:lineRule="auto"/>
              <w:jc w:val="both"/>
              <w:rPr>
                <w:rFonts w:ascii="Arial" w:eastAsia="Calibri" w:hAnsi="Arial" w:cs="Arial"/>
                <w:kern w:val="0"/>
                <w:sz w:val="20"/>
                <w:szCs w:val="20"/>
                <w:lang w:val="es-ES"/>
                <w14:ligatures w14:val="none"/>
              </w:rPr>
            </w:pPr>
          </w:p>
          <w:p w14:paraId="0841CA0D" w14:textId="77777777" w:rsidR="005B6718" w:rsidRDefault="005B6718" w:rsidP="00E04964">
            <w:pPr>
              <w:pStyle w:val="Prrafodelista"/>
              <w:spacing w:line="288" w:lineRule="auto"/>
              <w:jc w:val="both"/>
              <w:rPr>
                <w:rFonts w:ascii="Arial" w:eastAsia="Calibri" w:hAnsi="Arial" w:cs="Arial"/>
                <w:kern w:val="0"/>
                <w:sz w:val="20"/>
                <w:szCs w:val="20"/>
                <w:lang w:val="es-ES"/>
                <w14:ligatures w14:val="none"/>
              </w:rPr>
            </w:pPr>
          </w:p>
          <w:p w14:paraId="5D6D39E0" w14:textId="77777777" w:rsidR="005B6718" w:rsidRDefault="005B6718" w:rsidP="00E04964">
            <w:pPr>
              <w:pStyle w:val="Prrafodelista"/>
              <w:spacing w:line="288" w:lineRule="auto"/>
              <w:jc w:val="both"/>
              <w:rPr>
                <w:rFonts w:ascii="Arial" w:eastAsia="Calibri" w:hAnsi="Arial" w:cs="Arial"/>
                <w:kern w:val="0"/>
                <w:sz w:val="20"/>
                <w:szCs w:val="20"/>
                <w:lang w:val="es-ES"/>
                <w14:ligatures w14:val="none"/>
              </w:rPr>
            </w:pPr>
          </w:p>
          <w:p w14:paraId="63883134" w14:textId="77777777" w:rsidR="005B6718" w:rsidRDefault="005B6718" w:rsidP="00E04964">
            <w:pPr>
              <w:pStyle w:val="Prrafodelista"/>
              <w:spacing w:line="288" w:lineRule="auto"/>
              <w:jc w:val="both"/>
              <w:rPr>
                <w:rFonts w:ascii="Arial" w:eastAsia="Calibri" w:hAnsi="Arial" w:cs="Arial"/>
                <w:kern w:val="0"/>
                <w:sz w:val="20"/>
                <w:szCs w:val="20"/>
                <w:lang w:val="es-ES"/>
                <w14:ligatures w14:val="none"/>
              </w:rPr>
            </w:pPr>
          </w:p>
          <w:p w14:paraId="44B4123E" w14:textId="77777777" w:rsidR="005B6718" w:rsidRDefault="005B6718" w:rsidP="00E04964">
            <w:pPr>
              <w:pStyle w:val="Prrafodelista"/>
              <w:spacing w:line="288" w:lineRule="auto"/>
              <w:jc w:val="both"/>
              <w:rPr>
                <w:rFonts w:ascii="Arial" w:eastAsia="Calibri" w:hAnsi="Arial" w:cs="Arial"/>
                <w:kern w:val="0"/>
                <w:sz w:val="20"/>
                <w:szCs w:val="20"/>
                <w:lang w:val="es-ES"/>
                <w14:ligatures w14:val="none"/>
              </w:rPr>
            </w:pPr>
          </w:p>
          <w:p w14:paraId="0AA3090D" w14:textId="77777777" w:rsidR="005B6718" w:rsidRDefault="005B6718" w:rsidP="00E04964">
            <w:pPr>
              <w:pStyle w:val="Prrafodelista"/>
              <w:spacing w:line="288" w:lineRule="auto"/>
              <w:jc w:val="both"/>
              <w:rPr>
                <w:rFonts w:ascii="Arial" w:eastAsia="Calibri" w:hAnsi="Arial" w:cs="Arial"/>
                <w:kern w:val="0"/>
                <w:sz w:val="20"/>
                <w:szCs w:val="20"/>
                <w:lang w:val="es-ES"/>
                <w14:ligatures w14:val="none"/>
              </w:rPr>
            </w:pPr>
          </w:p>
          <w:p w14:paraId="0861AFD8" w14:textId="77777777" w:rsidR="005B6718" w:rsidRDefault="005B6718" w:rsidP="00E04964">
            <w:pPr>
              <w:pStyle w:val="Prrafodelista"/>
              <w:spacing w:line="288" w:lineRule="auto"/>
              <w:jc w:val="both"/>
              <w:rPr>
                <w:rFonts w:ascii="Arial" w:eastAsia="Calibri" w:hAnsi="Arial" w:cs="Arial"/>
                <w:kern w:val="0"/>
                <w:sz w:val="20"/>
                <w:szCs w:val="20"/>
                <w:lang w:val="es-ES"/>
                <w14:ligatures w14:val="none"/>
              </w:rPr>
            </w:pPr>
          </w:p>
          <w:p w14:paraId="6FA821D3" w14:textId="77777777" w:rsidR="005B6718" w:rsidRDefault="005B6718" w:rsidP="00E04964">
            <w:pPr>
              <w:pStyle w:val="Prrafodelista"/>
              <w:spacing w:line="288" w:lineRule="auto"/>
              <w:jc w:val="both"/>
              <w:rPr>
                <w:rFonts w:ascii="Arial" w:eastAsia="Calibri" w:hAnsi="Arial" w:cs="Arial"/>
                <w:kern w:val="0"/>
                <w:sz w:val="20"/>
                <w:szCs w:val="20"/>
                <w:lang w:val="es-ES"/>
                <w14:ligatures w14:val="none"/>
              </w:rPr>
            </w:pPr>
          </w:p>
          <w:p w14:paraId="01955092" w14:textId="77777777" w:rsidR="005B6718" w:rsidRDefault="005B6718" w:rsidP="00E04964">
            <w:pPr>
              <w:pStyle w:val="Prrafodelista"/>
              <w:spacing w:line="288" w:lineRule="auto"/>
              <w:jc w:val="both"/>
              <w:rPr>
                <w:rFonts w:ascii="Arial" w:eastAsia="Calibri" w:hAnsi="Arial" w:cs="Arial"/>
                <w:kern w:val="0"/>
                <w:sz w:val="20"/>
                <w:szCs w:val="20"/>
                <w:lang w:val="es-ES"/>
                <w14:ligatures w14:val="none"/>
              </w:rPr>
            </w:pPr>
          </w:p>
          <w:p w14:paraId="44B77952" w14:textId="77777777" w:rsidR="005B6718" w:rsidRDefault="005B6718" w:rsidP="00E04964">
            <w:pPr>
              <w:pStyle w:val="Prrafodelista"/>
              <w:spacing w:line="288" w:lineRule="auto"/>
              <w:jc w:val="both"/>
              <w:rPr>
                <w:rFonts w:ascii="Arial" w:eastAsia="Calibri" w:hAnsi="Arial" w:cs="Arial"/>
                <w:kern w:val="0"/>
                <w:sz w:val="20"/>
                <w:szCs w:val="20"/>
                <w:lang w:val="es-ES"/>
                <w14:ligatures w14:val="none"/>
              </w:rPr>
            </w:pPr>
          </w:p>
          <w:p w14:paraId="60488E39" w14:textId="77777777" w:rsidR="005B6718" w:rsidRDefault="005B6718" w:rsidP="00E04964">
            <w:pPr>
              <w:pStyle w:val="Prrafodelista"/>
              <w:spacing w:line="288" w:lineRule="auto"/>
              <w:jc w:val="both"/>
              <w:rPr>
                <w:rFonts w:ascii="Arial" w:eastAsia="Calibri" w:hAnsi="Arial" w:cs="Arial"/>
                <w:kern w:val="0"/>
                <w:sz w:val="20"/>
                <w:szCs w:val="20"/>
                <w:lang w:val="es-ES"/>
                <w14:ligatures w14:val="none"/>
              </w:rPr>
            </w:pPr>
          </w:p>
          <w:p w14:paraId="6A3CE8D7" w14:textId="77777777" w:rsidR="005B6718" w:rsidRPr="005635EF" w:rsidRDefault="005B6718" w:rsidP="005B6718">
            <w:pPr>
              <w:spacing w:line="288" w:lineRule="auto"/>
              <w:jc w:val="both"/>
              <w:rPr>
                <w:rFonts w:ascii="Arial" w:eastAsia="Calibri" w:hAnsi="Arial" w:cs="Arial"/>
                <w:b/>
                <w:bCs/>
                <w:kern w:val="0"/>
                <w:sz w:val="20"/>
                <w:szCs w:val="20"/>
                <w:lang w:val="es-ES"/>
                <w14:ligatures w14:val="none"/>
              </w:rPr>
            </w:pPr>
            <w:r>
              <w:rPr>
                <w:rFonts w:ascii="Arial" w:eastAsia="Calibri" w:hAnsi="Arial" w:cs="Arial"/>
                <w:b/>
                <w:bCs/>
                <w:kern w:val="0"/>
                <w:sz w:val="20"/>
                <w:szCs w:val="20"/>
                <w:lang w:val="es-ES"/>
                <w14:ligatures w14:val="none"/>
              </w:rPr>
              <w:t>SE ACLARA</w:t>
            </w:r>
          </w:p>
          <w:p w14:paraId="3F102A8B" w14:textId="77777777" w:rsidR="005B6718" w:rsidRPr="00E67101" w:rsidRDefault="005B6718" w:rsidP="00E04964">
            <w:pPr>
              <w:pStyle w:val="Prrafodelista"/>
              <w:spacing w:line="288" w:lineRule="auto"/>
              <w:jc w:val="both"/>
              <w:rPr>
                <w:rFonts w:ascii="Arial" w:eastAsia="Calibri" w:hAnsi="Arial" w:cs="Arial"/>
                <w:kern w:val="0"/>
                <w:sz w:val="20"/>
                <w:szCs w:val="20"/>
                <w:lang w:val="es-ES"/>
                <w14:ligatures w14:val="none"/>
              </w:rPr>
            </w:pPr>
          </w:p>
          <w:p w14:paraId="3D7AEE6C" w14:textId="5B178C83" w:rsidR="007D08E5" w:rsidRDefault="00D26825" w:rsidP="007D08E5">
            <w:pPr>
              <w:pStyle w:val="Prrafodelista"/>
              <w:numPr>
                <w:ilvl w:val="0"/>
                <w:numId w:val="7"/>
              </w:num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S</w:t>
            </w:r>
            <w:r w:rsidR="00C866EF" w:rsidRPr="00E67101">
              <w:rPr>
                <w:rFonts w:ascii="Arial" w:eastAsia="Calibri" w:hAnsi="Arial" w:cs="Arial"/>
                <w:kern w:val="0"/>
                <w:sz w:val="20"/>
                <w:szCs w:val="20"/>
                <w:lang w:val="es-ES"/>
                <w14:ligatures w14:val="none"/>
              </w:rPr>
              <w:t>í se pueden utilizar las qx estresadas dentro de un análisis ORSA</w:t>
            </w:r>
            <w:r w:rsidR="005D48D0" w:rsidRPr="00E67101">
              <w:rPr>
                <w:rFonts w:ascii="Arial" w:eastAsia="Calibri" w:hAnsi="Arial" w:cs="Arial"/>
                <w:kern w:val="0"/>
                <w:sz w:val="20"/>
                <w:szCs w:val="20"/>
                <w:lang w:val="es-ES"/>
                <w14:ligatures w14:val="none"/>
              </w:rPr>
              <w:t>. C</w:t>
            </w:r>
            <w:r w:rsidR="00C866EF" w:rsidRPr="00E67101">
              <w:rPr>
                <w:rFonts w:ascii="Arial" w:eastAsia="Calibri" w:hAnsi="Arial" w:cs="Arial"/>
                <w:kern w:val="0"/>
                <w:sz w:val="20"/>
                <w:szCs w:val="20"/>
                <w:lang w:val="es-ES"/>
                <w14:ligatures w14:val="none"/>
              </w:rPr>
              <w:t>on respecto a solicitar distintos percentiles</w:t>
            </w:r>
            <w:r w:rsidR="00F741FA" w:rsidRPr="00E67101">
              <w:rPr>
                <w:rFonts w:ascii="Arial" w:eastAsia="Calibri" w:hAnsi="Arial" w:cs="Arial"/>
                <w:kern w:val="0"/>
                <w:sz w:val="20"/>
                <w:szCs w:val="20"/>
                <w:lang w:val="es-ES"/>
                <w14:ligatures w14:val="none"/>
              </w:rPr>
              <w:t>,</w:t>
            </w:r>
            <w:r w:rsidR="00797322" w:rsidRPr="00E67101">
              <w:rPr>
                <w:rFonts w:ascii="Arial" w:eastAsia="Calibri" w:hAnsi="Arial" w:cs="Arial"/>
                <w:kern w:val="0"/>
                <w:sz w:val="20"/>
                <w:szCs w:val="20"/>
                <w:lang w:val="es-ES"/>
                <w14:ligatures w14:val="none"/>
              </w:rPr>
              <w:t xml:space="preserve"> </w:t>
            </w:r>
            <w:r w:rsidR="0018283E" w:rsidRPr="00E67101">
              <w:rPr>
                <w:rFonts w:ascii="Arial" w:eastAsia="Calibri" w:hAnsi="Arial" w:cs="Arial"/>
                <w:kern w:val="0"/>
                <w:sz w:val="20"/>
                <w:szCs w:val="20"/>
                <w:lang w:val="es-ES"/>
                <w14:ligatures w14:val="none"/>
              </w:rPr>
              <w:t>esto excede el alcance de la consulta y se debe coordinar directamente con la superintendencia.</w:t>
            </w:r>
          </w:p>
          <w:p w14:paraId="565E6783" w14:textId="77777777" w:rsidR="004D47A7" w:rsidRDefault="004D47A7" w:rsidP="004D47A7">
            <w:pPr>
              <w:spacing w:line="288" w:lineRule="auto"/>
              <w:jc w:val="both"/>
              <w:rPr>
                <w:rFonts w:ascii="Arial" w:eastAsia="Calibri" w:hAnsi="Arial" w:cs="Arial"/>
                <w:kern w:val="0"/>
                <w:sz w:val="20"/>
                <w:szCs w:val="20"/>
                <w:lang w:val="es-ES"/>
                <w14:ligatures w14:val="none"/>
              </w:rPr>
            </w:pPr>
          </w:p>
          <w:p w14:paraId="5C9DCB99" w14:textId="77777777" w:rsidR="004D47A7" w:rsidRDefault="004D47A7" w:rsidP="004D47A7">
            <w:pPr>
              <w:spacing w:line="288" w:lineRule="auto"/>
              <w:jc w:val="both"/>
              <w:rPr>
                <w:rFonts w:ascii="Arial" w:eastAsia="Calibri" w:hAnsi="Arial" w:cs="Arial"/>
                <w:kern w:val="0"/>
                <w:sz w:val="20"/>
                <w:szCs w:val="20"/>
                <w:lang w:val="es-ES"/>
                <w14:ligatures w14:val="none"/>
              </w:rPr>
            </w:pPr>
          </w:p>
          <w:p w14:paraId="73ABA06B" w14:textId="77777777" w:rsidR="004D47A7" w:rsidRDefault="004D47A7" w:rsidP="004D47A7">
            <w:pPr>
              <w:spacing w:line="288" w:lineRule="auto"/>
              <w:jc w:val="both"/>
              <w:rPr>
                <w:rFonts w:ascii="Arial" w:eastAsia="Calibri" w:hAnsi="Arial" w:cs="Arial"/>
                <w:kern w:val="0"/>
                <w:sz w:val="20"/>
                <w:szCs w:val="20"/>
                <w:lang w:val="es-ES"/>
                <w14:ligatures w14:val="none"/>
              </w:rPr>
            </w:pPr>
          </w:p>
          <w:p w14:paraId="2A93527F" w14:textId="77777777" w:rsidR="004D47A7" w:rsidRDefault="004D47A7" w:rsidP="004D47A7">
            <w:pPr>
              <w:spacing w:line="288" w:lineRule="auto"/>
              <w:jc w:val="both"/>
              <w:rPr>
                <w:rFonts w:ascii="Arial" w:eastAsia="Calibri" w:hAnsi="Arial" w:cs="Arial"/>
                <w:kern w:val="0"/>
                <w:sz w:val="20"/>
                <w:szCs w:val="20"/>
                <w:lang w:val="es-ES"/>
                <w14:ligatures w14:val="none"/>
              </w:rPr>
            </w:pPr>
          </w:p>
          <w:p w14:paraId="0DB36668" w14:textId="77777777" w:rsidR="004D47A7" w:rsidRDefault="004D47A7" w:rsidP="004D47A7">
            <w:pPr>
              <w:spacing w:line="288" w:lineRule="auto"/>
              <w:jc w:val="both"/>
              <w:rPr>
                <w:rFonts w:ascii="Arial" w:eastAsia="Calibri" w:hAnsi="Arial" w:cs="Arial"/>
                <w:kern w:val="0"/>
                <w:sz w:val="20"/>
                <w:szCs w:val="20"/>
                <w:lang w:val="es-ES"/>
                <w14:ligatures w14:val="none"/>
              </w:rPr>
            </w:pPr>
          </w:p>
          <w:p w14:paraId="736DE6E4" w14:textId="77777777" w:rsidR="004D47A7" w:rsidRDefault="004D47A7" w:rsidP="004D47A7">
            <w:pPr>
              <w:spacing w:line="288" w:lineRule="auto"/>
              <w:jc w:val="both"/>
              <w:rPr>
                <w:rFonts w:ascii="Arial" w:eastAsia="Calibri" w:hAnsi="Arial" w:cs="Arial"/>
                <w:kern w:val="0"/>
                <w:sz w:val="20"/>
                <w:szCs w:val="20"/>
                <w:lang w:val="es-ES"/>
                <w14:ligatures w14:val="none"/>
              </w:rPr>
            </w:pPr>
          </w:p>
          <w:p w14:paraId="56969D16" w14:textId="77777777" w:rsidR="004D47A7" w:rsidRDefault="004D47A7" w:rsidP="004D47A7">
            <w:pPr>
              <w:spacing w:line="288" w:lineRule="auto"/>
              <w:jc w:val="both"/>
              <w:rPr>
                <w:rFonts w:ascii="Arial" w:eastAsia="Calibri" w:hAnsi="Arial" w:cs="Arial"/>
                <w:kern w:val="0"/>
                <w:sz w:val="20"/>
                <w:szCs w:val="20"/>
                <w:lang w:val="es-ES"/>
                <w14:ligatures w14:val="none"/>
              </w:rPr>
            </w:pPr>
          </w:p>
          <w:p w14:paraId="2A2AAB17" w14:textId="77777777" w:rsidR="004D47A7" w:rsidRDefault="004D47A7" w:rsidP="004D47A7">
            <w:pPr>
              <w:spacing w:line="288" w:lineRule="auto"/>
              <w:jc w:val="both"/>
              <w:rPr>
                <w:rFonts w:ascii="Arial" w:eastAsia="Calibri" w:hAnsi="Arial" w:cs="Arial"/>
                <w:kern w:val="0"/>
                <w:sz w:val="20"/>
                <w:szCs w:val="20"/>
                <w:lang w:val="es-ES"/>
                <w14:ligatures w14:val="none"/>
              </w:rPr>
            </w:pPr>
          </w:p>
          <w:p w14:paraId="0ADC3C4A" w14:textId="77777777" w:rsidR="004D47A7" w:rsidRDefault="004D47A7" w:rsidP="004D47A7">
            <w:pPr>
              <w:spacing w:line="288" w:lineRule="auto"/>
              <w:jc w:val="both"/>
              <w:rPr>
                <w:rFonts w:ascii="Arial" w:eastAsia="Calibri" w:hAnsi="Arial" w:cs="Arial"/>
                <w:kern w:val="0"/>
                <w:sz w:val="20"/>
                <w:szCs w:val="20"/>
                <w:lang w:val="es-ES"/>
                <w14:ligatures w14:val="none"/>
              </w:rPr>
            </w:pPr>
          </w:p>
          <w:p w14:paraId="5EDDCE7D" w14:textId="77777777" w:rsidR="004D47A7" w:rsidRDefault="004D47A7" w:rsidP="004D47A7">
            <w:pPr>
              <w:spacing w:line="288" w:lineRule="auto"/>
              <w:jc w:val="both"/>
              <w:rPr>
                <w:rFonts w:ascii="Arial" w:eastAsia="Calibri" w:hAnsi="Arial" w:cs="Arial"/>
                <w:kern w:val="0"/>
                <w:sz w:val="20"/>
                <w:szCs w:val="20"/>
                <w:lang w:val="es-ES"/>
                <w14:ligatures w14:val="none"/>
              </w:rPr>
            </w:pPr>
          </w:p>
          <w:p w14:paraId="15F2BC07" w14:textId="77777777" w:rsidR="004D47A7" w:rsidRDefault="004D47A7" w:rsidP="004D47A7">
            <w:pPr>
              <w:spacing w:line="288" w:lineRule="auto"/>
              <w:jc w:val="both"/>
              <w:rPr>
                <w:rFonts w:ascii="Arial" w:eastAsia="Calibri" w:hAnsi="Arial" w:cs="Arial"/>
                <w:kern w:val="0"/>
                <w:sz w:val="20"/>
                <w:szCs w:val="20"/>
                <w:lang w:val="es-ES"/>
                <w14:ligatures w14:val="none"/>
              </w:rPr>
            </w:pPr>
          </w:p>
          <w:p w14:paraId="2E8EE63F" w14:textId="77777777" w:rsidR="004D47A7" w:rsidRDefault="004D47A7" w:rsidP="004D47A7">
            <w:pPr>
              <w:spacing w:line="288" w:lineRule="auto"/>
              <w:jc w:val="both"/>
              <w:rPr>
                <w:rFonts w:ascii="Arial" w:eastAsia="Calibri" w:hAnsi="Arial" w:cs="Arial"/>
                <w:kern w:val="0"/>
                <w:sz w:val="20"/>
                <w:szCs w:val="20"/>
                <w:lang w:val="es-ES"/>
                <w14:ligatures w14:val="none"/>
              </w:rPr>
            </w:pPr>
          </w:p>
          <w:p w14:paraId="6915EB0D" w14:textId="77777777" w:rsidR="004D47A7" w:rsidRDefault="004D47A7" w:rsidP="004D47A7">
            <w:pPr>
              <w:spacing w:line="288" w:lineRule="auto"/>
              <w:jc w:val="both"/>
              <w:rPr>
                <w:rFonts w:ascii="Arial" w:eastAsia="Calibri" w:hAnsi="Arial" w:cs="Arial"/>
                <w:kern w:val="0"/>
                <w:sz w:val="20"/>
                <w:szCs w:val="20"/>
                <w:lang w:val="es-ES"/>
                <w14:ligatures w14:val="none"/>
              </w:rPr>
            </w:pPr>
          </w:p>
          <w:p w14:paraId="2A536465" w14:textId="77777777" w:rsidR="004D47A7" w:rsidRDefault="004D47A7" w:rsidP="004D47A7">
            <w:pPr>
              <w:spacing w:line="288" w:lineRule="auto"/>
              <w:jc w:val="both"/>
              <w:rPr>
                <w:rFonts w:ascii="Arial" w:eastAsia="Calibri" w:hAnsi="Arial" w:cs="Arial"/>
                <w:kern w:val="0"/>
                <w:sz w:val="20"/>
                <w:szCs w:val="20"/>
                <w:lang w:val="es-ES"/>
                <w14:ligatures w14:val="none"/>
              </w:rPr>
            </w:pPr>
          </w:p>
          <w:p w14:paraId="03888884" w14:textId="77777777" w:rsidR="004D47A7" w:rsidRDefault="004D47A7" w:rsidP="004D47A7">
            <w:pPr>
              <w:spacing w:line="288" w:lineRule="auto"/>
              <w:jc w:val="both"/>
              <w:rPr>
                <w:rFonts w:ascii="Arial" w:eastAsia="Calibri" w:hAnsi="Arial" w:cs="Arial"/>
                <w:kern w:val="0"/>
                <w:sz w:val="20"/>
                <w:szCs w:val="20"/>
                <w:lang w:val="es-ES"/>
                <w14:ligatures w14:val="none"/>
              </w:rPr>
            </w:pPr>
          </w:p>
          <w:p w14:paraId="1ADDAB08" w14:textId="77777777" w:rsidR="004D47A7" w:rsidRDefault="004D47A7" w:rsidP="004D47A7">
            <w:pPr>
              <w:spacing w:line="288" w:lineRule="auto"/>
              <w:jc w:val="both"/>
              <w:rPr>
                <w:rFonts w:ascii="Arial" w:eastAsia="Calibri" w:hAnsi="Arial" w:cs="Arial"/>
                <w:kern w:val="0"/>
                <w:sz w:val="20"/>
                <w:szCs w:val="20"/>
                <w:lang w:val="es-ES"/>
                <w14:ligatures w14:val="none"/>
              </w:rPr>
            </w:pPr>
          </w:p>
          <w:p w14:paraId="5528C02B" w14:textId="77777777" w:rsidR="004D47A7" w:rsidRDefault="004D47A7" w:rsidP="004D47A7">
            <w:pPr>
              <w:spacing w:line="288" w:lineRule="auto"/>
              <w:jc w:val="both"/>
              <w:rPr>
                <w:rFonts w:ascii="Arial" w:eastAsia="Calibri" w:hAnsi="Arial" w:cs="Arial"/>
                <w:kern w:val="0"/>
                <w:sz w:val="20"/>
                <w:szCs w:val="20"/>
                <w:lang w:val="es-ES"/>
                <w14:ligatures w14:val="none"/>
              </w:rPr>
            </w:pPr>
          </w:p>
          <w:p w14:paraId="00B6C2E8" w14:textId="77777777" w:rsidR="004D47A7" w:rsidRDefault="004D47A7" w:rsidP="004D47A7">
            <w:pPr>
              <w:spacing w:line="288" w:lineRule="auto"/>
              <w:jc w:val="both"/>
              <w:rPr>
                <w:rFonts w:ascii="Arial" w:eastAsia="Calibri" w:hAnsi="Arial" w:cs="Arial"/>
                <w:kern w:val="0"/>
                <w:sz w:val="20"/>
                <w:szCs w:val="20"/>
                <w:lang w:val="es-ES"/>
                <w14:ligatures w14:val="none"/>
              </w:rPr>
            </w:pPr>
          </w:p>
          <w:p w14:paraId="40887FA2" w14:textId="77777777" w:rsidR="004D47A7" w:rsidRDefault="004D47A7" w:rsidP="004D47A7">
            <w:pPr>
              <w:spacing w:line="288" w:lineRule="auto"/>
              <w:jc w:val="both"/>
              <w:rPr>
                <w:rFonts w:ascii="Arial" w:eastAsia="Calibri" w:hAnsi="Arial" w:cs="Arial"/>
                <w:kern w:val="0"/>
                <w:sz w:val="20"/>
                <w:szCs w:val="20"/>
                <w:lang w:val="es-ES"/>
                <w14:ligatures w14:val="none"/>
              </w:rPr>
            </w:pPr>
          </w:p>
          <w:p w14:paraId="2E2A19C4" w14:textId="77777777" w:rsidR="004D47A7" w:rsidRDefault="004D47A7" w:rsidP="004D47A7">
            <w:pPr>
              <w:spacing w:line="288" w:lineRule="auto"/>
              <w:jc w:val="both"/>
              <w:rPr>
                <w:rFonts w:ascii="Arial" w:eastAsia="Calibri" w:hAnsi="Arial" w:cs="Arial"/>
                <w:kern w:val="0"/>
                <w:sz w:val="20"/>
                <w:szCs w:val="20"/>
                <w:lang w:val="es-ES"/>
                <w14:ligatures w14:val="none"/>
              </w:rPr>
            </w:pPr>
          </w:p>
          <w:p w14:paraId="34C03750" w14:textId="77777777" w:rsidR="004D47A7" w:rsidRDefault="004D47A7" w:rsidP="004D47A7">
            <w:pPr>
              <w:spacing w:line="288" w:lineRule="auto"/>
              <w:jc w:val="both"/>
              <w:rPr>
                <w:rFonts w:ascii="Arial" w:eastAsia="Calibri" w:hAnsi="Arial" w:cs="Arial"/>
                <w:kern w:val="0"/>
                <w:sz w:val="20"/>
                <w:szCs w:val="20"/>
                <w:lang w:val="es-ES"/>
                <w14:ligatures w14:val="none"/>
              </w:rPr>
            </w:pPr>
          </w:p>
          <w:p w14:paraId="7D127885" w14:textId="77777777" w:rsidR="004D47A7" w:rsidRDefault="004D47A7" w:rsidP="004D47A7">
            <w:pPr>
              <w:spacing w:line="288" w:lineRule="auto"/>
              <w:jc w:val="both"/>
              <w:rPr>
                <w:rFonts w:ascii="Arial" w:eastAsia="Calibri" w:hAnsi="Arial" w:cs="Arial"/>
                <w:kern w:val="0"/>
                <w:sz w:val="20"/>
                <w:szCs w:val="20"/>
                <w:lang w:val="es-ES"/>
                <w14:ligatures w14:val="none"/>
              </w:rPr>
            </w:pPr>
          </w:p>
          <w:p w14:paraId="30197ACE" w14:textId="4F0F0F0D" w:rsidR="007D08E5" w:rsidRPr="00E67101" w:rsidRDefault="004B2ADD" w:rsidP="0079674F">
            <w:pPr>
              <w:spacing w:line="288" w:lineRule="auto"/>
              <w:jc w:val="both"/>
              <w:rPr>
                <w:rFonts w:ascii="Arial" w:eastAsia="Calibri" w:hAnsi="Arial" w:cs="Arial"/>
                <w:b/>
                <w:bCs/>
                <w:kern w:val="0"/>
                <w:sz w:val="20"/>
                <w:szCs w:val="20"/>
                <w:lang w:val="es-ES"/>
                <w14:ligatures w14:val="none"/>
              </w:rPr>
            </w:pPr>
            <w:r>
              <w:rPr>
                <w:rFonts w:ascii="Arial" w:eastAsia="Calibri" w:hAnsi="Arial" w:cs="Arial"/>
                <w:b/>
                <w:bCs/>
                <w:kern w:val="0"/>
                <w:sz w:val="20"/>
                <w:szCs w:val="20"/>
                <w:lang w:val="es-ES"/>
                <w14:ligatures w14:val="none"/>
              </w:rPr>
              <w:lastRenderedPageBreak/>
              <w:t xml:space="preserve">SE </w:t>
            </w:r>
            <w:r w:rsidR="0079674F">
              <w:rPr>
                <w:rFonts w:ascii="Arial" w:eastAsia="Calibri" w:hAnsi="Arial" w:cs="Arial"/>
                <w:b/>
                <w:bCs/>
                <w:kern w:val="0"/>
                <w:sz w:val="20"/>
                <w:szCs w:val="20"/>
                <w:lang w:val="es-ES"/>
                <w14:ligatures w14:val="none"/>
              </w:rPr>
              <w:t>ACLARA</w:t>
            </w:r>
          </w:p>
          <w:p w14:paraId="44BF03CC" w14:textId="20EF5CB4" w:rsidR="007D08E5" w:rsidRPr="00CA678E" w:rsidRDefault="007D08E5" w:rsidP="007D08E5">
            <w:pPr>
              <w:pStyle w:val="Prrafodelista"/>
              <w:numPr>
                <w:ilvl w:val="0"/>
                <w:numId w:val="7"/>
              </w:numPr>
              <w:spacing w:line="288" w:lineRule="auto"/>
              <w:jc w:val="both"/>
              <w:rPr>
                <w:rFonts w:ascii="Arial" w:eastAsia="Calibri" w:hAnsi="Arial" w:cs="Arial"/>
                <w:kern w:val="0"/>
                <w:sz w:val="20"/>
                <w:szCs w:val="20"/>
                <w:lang w:val="es-ES"/>
                <w14:ligatures w14:val="none"/>
              </w:rPr>
            </w:pPr>
            <w:r w:rsidRPr="00CA678E">
              <w:rPr>
                <w:rFonts w:ascii="Arial" w:eastAsia="Calibri" w:hAnsi="Arial" w:cs="Arial"/>
                <w:kern w:val="0"/>
                <w:sz w:val="20"/>
                <w:szCs w:val="20"/>
                <w:lang w:val="es-ES"/>
                <w14:ligatures w14:val="none"/>
              </w:rPr>
              <w:t>Se aclara</w:t>
            </w:r>
            <w:r w:rsidR="00C66816" w:rsidRPr="00CA678E">
              <w:rPr>
                <w:rFonts w:ascii="Arial" w:eastAsia="Calibri" w:hAnsi="Arial" w:cs="Arial"/>
                <w:kern w:val="0"/>
                <w:sz w:val="20"/>
                <w:szCs w:val="20"/>
                <w:lang w:val="es-ES"/>
                <w14:ligatures w14:val="none"/>
              </w:rPr>
              <w:t xml:space="preserve"> que </w:t>
            </w:r>
            <w:r w:rsidR="004C7268" w:rsidRPr="00CA678E">
              <w:rPr>
                <w:rFonts w:ascii="Arial" w:eastAsia="Calibri" w:hAnsi="Arial" w:cs="Arial"/>
                <w:kern w:val="0"/>
                <w:sz w:val="20"/>
                <w:szCs w:val="20"/>
                <w:lang w:val="es-ES"/>
                <w14:ligatures w14:val="none"/>
              </w:rPr>
              <w:t>por un error material no se calcularon correctamente las esperanzas</w:t>
            </w:r>
            <w:r w:rsidR="008E0289" w:rsidRPr="00CA678E">
              <w:rPr>
                <w:rFonts w:ascii="Arial" w:eastAsia="Calibri" w:hAnsi="Arial" w:cs="Arial"/>
                <w:kern w:val="0"/>
                <w:sz w:val="20"/>
                <w:szCs w:val="20"/>
                <w:lang w:val="es-ES"/>
                <w14:ligatures w14:val="none"/>
              </w:rPr>
              <w:t xml:space="preserve"> de vida</w:t>
            </w:r>
            <w:r w:rsidR="004C7268" w:rsidRPr="00CA678E">
              <w:rPr>
                <w:rFonts w:ascii="Arial" w:eastAsia="Calibri" w:hAnsi="Arial" w:cs="Arial"/>
                <w:kern w:val="0"/>
                <w:sz w:val="20"/>
                <w:szCs w:val="20"/>
                <w:lang w:val="es-ES"/>
                <w14:ligatures w14:val="none"/>
              </w:rPr>
              <w:t xml:space="preserve"> en edades avanzadas, se corrigen las tablas publicadas en la página </w:t>
            </w:r>
            <w:r w:rsidR="008E0289" w:rsidRPr="00CA678E">
              <w:rPr>
                <w:rFonts w:ascii="Arial" w:eastAsia="Calibri" w:hAnsi="Arial" w:cs="Arial"/>
                <w:kern w:val="0"/>
                <w:sz w:val="20"/>
                <w:szCs w:val="20"/>
                <w:lang w:val="es-ES"/>
                <w14:ligatures w14:val="none"/>
              </w:rPr>
              <w:t>WEB</w:t>
            </w:r>
            <w:r w:rsidR="004C7268" w:rsidRPr="00CA678E">
              <w:rPr>
                <w:rFonts w:ascii="Arial" w:eastAsia="Calibri" w:hAnsi="Arial" w:cs="Arial"/>
                <w:kern w:val="0"/>
                <w:sz w:val="20"/>
                <w:szCs w:val="20"/>
                <w:lang w:val="es-ES"/>
                <w14:ligatures w14:val="none"/>
              </w:rPr>
              <w:t xml:space="preserve"> de esta </w:t>
            </w:r>
            <w:r w:rsidR="008E0289" w:rsidRPr="00CA678E">
              <w:rPr>
                <w:rFonts w:ascii="Arial" w:eastAsia="Calibri" w:hAnsi="Arial" w:cs="Arial"/>
                <w:kern w:val="0"/>
                <w:sz w:val="20"/>
                <w:szCs w:val="20"/>
                <w:lang w:val="es-ES"/>
                <w14:ligatures w14:val="none"/>
              </w:rPr>
              <w:t>Superintendencia</w:t>
            </w:r>
            <w:r w:rsidR="004C7268" w:rsidRPr="00CA678E">
              <w:rPr>
                <w:rFonts w:ascii="Arial" w:eastAsia="Calibri" w:hAnsi="Arial" w:cs="Arial"/>
                <w:kern w:val="0"/>
                <w:sz w:val="20"/>
                <w:szCs w:val="20"/>
                <w:lang w:val="es-ES"/>
                <w14:ligatures w14:val="none"/>
              </w:rPr>
              <w:t>.</w:t>
            </w:r>
            <w:r w:rsidRPr="00CA678E">
              <w:rPr>
                <w:rFonts w:ascii="Arial" w:eastAsia="Calibri" w:hAnsi="Arial" w:cs="Arial"/>
                <w:kern w:val="0"/>
                <w:sz w:val="20"/>
                <w:szCs w:val="20"/>
                <w:lang w:val="es-ES"/>
                <w14:ligatures w14:val="none"/>
              </w:rPr>
              <w:t xml:space="preserve"> </w:t>
            </w:r>
          </w:p>
        </w:tc>
        <w:tc>
          <w:tcPr>
            <w:tcW w:w="1248" w:type="pct"/>
            <w:vMerge/>
          </w:tcPr>
          <w:p w14:paraId="6F018D10"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r>
      <w:tr w:rsidR="00E73797" w:rsidRPr="00E67101" w14:paraId="35DA28DD" w14:textId="77777777" w:rsidTr="00E73797">
        <w:trPr>
          <w:trHeight w:val="478"/>
        </w:trPr>
        <w:tc>
          <w:tcPr>
            <w:tcW w:w="1248" w:type="pct"/>
            <w:vMerge/>
          </w:tcPr>
          <w:p w14:paraId="53E3EA3A"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c>
          <w:tcPr>
            <w:tcW w:w="1256" w:type="pct"/>
          </w:tcPr>
          <w:p w14:paraId="699D9A18"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c>
          <w:tcPr>
            <w:tcW w:w="1248" w:type="pct"/>
          </w:tcPr>
          <w:p w14:paraId="5E2D818E"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c>
          <w:tcPr>
            <w:tcW w:w="1248" w:type="pct"/>
          </w:tcPr>
          <w:p w14:paraId="12D00193"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r>
      <w:tr w:rsidR="00E73797" w:rsidRPr="00E67101" w14:paraId="60C1CB6B" w14:textId="77777777" w:rsidTr="00E73797">
        <w:tc>
          <w:tcPr>
            <w:tcW w:w="1248" w:type="pct"/>
          </w:tcPr>
          <w:p w14:paraId="28553785"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c>
          <w:tcPr>
            <w:tcW w:w="1256" w:type="pct"/>
          </w:tcPr>
          <w:p w14:paraId="683FB751"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c>
          <w:tcPr>
            <w:tcW w:w="1248" w:type="pct"/>
          </w:tcPr>
          <w:p w14:paraId="6F687BA2"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c>
          <w:tcPr>
            <w:tcW w:w="1248" w:type="pct"/>
          </w:tcPr>
          <w:p w14:paraId="3F206835"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r>
      <w:tr w:rsidR="00E73797" w:rsidRPr="00E67101" w14:paraId="3AC6AF81" w14:textId="77777777" w:rsidTr="00E73797">
        <w:tc>
          <w:tcPr>
            <w:tcW w:w="1248" w:type="pct"/>
          </w:tcPr>
          <w:p w14:paraId="05A5ADED" w14:textId="77777777" w:rsidR="00E73797" w:rsidRPr="00E67101" w:rsidRDefault="00E73797" w:rsidP="009F327E">
            <w:pPr>
              <w:spacing w:line="288" w:lineRule="auto"/>
              <w:jc w:val="both"/>
              <w:rPr>
                <w:rFonts w:ascii="Arial" w:eastAsia="Aptos" w:hAnsi="Arial" w:cs="Arial"/>
                <w:sz w:val="20"/>
                <w:szCs w:val="20"/>
              </w:rPr>
            </w:pPr>
            <w:bookmarkStart w:id="1" w:name="_Hlk210825847"/>
            <w:r w:rsidRPr="00E67101">
              <w:rPr>
                <w:rFonts w:ascii="Arial" w:eastAsia="Calibri" w:hAnsi="Arial" w:cs="Arial"/>
                <w:b/>
                <w:bCs/>
                <w:kern w:val="0"/>
                <w:sz w:val="20"/>
                <w:szCs w:val="20"/>
                <w:lang w:val="es-ES"/>
                <w14:ligatures w14:val="none"/>
              </w:rPr>
              <w:t xml:space="preserve">Segundo: </w:t>
            </w:r>
            <w:r w:rsidRPr="00E67101">
              <w:rPr>
                <w:rFonts w:ascii="Arial" w:eastAsia="Calibri" w:hAnsi="Arial" w:cs="Arial"/>
                <w:kern w:val="0"/>
                <w:sz w:val="20"/>
                <w:szCs w:val="20"/>
                <w:lang w:val="es-ES"/>
                <w14:ligatures w14:val="none"/>
              </w:rPr>
              <w:t xml:space="preserve">Las tablas de mortalidad se mantendrán disponibles en el sitio web de la Superintendencia de Pensiones: </w:t>
            </w:r>
            <w:hyperlink r:id="rId46" w:history="1">
              <w:r w:rsidRPr="00E67101">
                <w:rPr>
                  <w:rFonts w:ascii="Arial" w:eastAsia="Aptos" w:hAnsi="Arial" w:cs="Arial"/>
                  <w:color w:val="467886"/>
                  <w:sz w:val="20"/>
                  <w:szCs w:val="20"/>
                  <w:u w:val="single"/>
                </w:rPr>
                <w:t>https://www.supen.fi.cr</w:t>
              </w:r>
            </w:hyperlink>
            <w:r w:rsidRPr="00E67101">
              <w:rPr>
                <w:rFonts w:ascii="Arial" w:eastAsia="Calibri" w:hAnsi="Arial" w:cs="Arial"/>
                <w:kern w:val="0"/>
                <w:sz w:val="20"/>
                <w:szCs w:val="20"/>
                <w:lang w:val="es-ES"/>
                <w14:ligatures w14:val="none"/>
              </w:rPr>
              <w:t>.</w:t>
            </w:r>
            <w:r w:rsidRPr="00E67101">
              <w:rPr>
                <w:rFonts w:ascii="Arial" w:eastAsia="Aptos" w:hAnsi="Arial" w:cs="Arial"/>
                <w:sz w:val="20"/>
                <w:szCs w:val="20"/>
              </w:rPr>
              <w:t xml:space="preserve">  Una vez ingresado al sitio, se debe elegir la sección de </w:t>
            </w:r>
            <w:r w:rsidRPr="00E67101">
              <w:rPr>
                <w:rFonts w:ascii="Arial" w:eastAsia="Aptos" w:hAnsi="Arial" w:cs="Arial"/>
                <w:b/>
                <w:bCs/>
                <w:sz w:val="20"/>
                <w:szCs w:val="20"/>
              </w:rPr>
              <w:t>Publicaciones del sector</w:t>
            </w:r>
            <w:r w:rsidRPr="00E67101">
              <w:rPr>
                <w:rFonts w:ascii="Arial" w:eastAsia="Aptos" w:hAnsi="Arial" w:cs="Arial"/>
                <w:sz w:val="20"/>
                <w:szCs w:val="20"/>
              </w:rPr>
              <w:t>, en la carpeta</w:t>
            </w:r>
            <w:r w:rsidRPr="00E67101">
              <w:rPr>
                <w:rFonts w:ascii="Arial" w:eastAsia="Aptos" w:hAnsi="Arial" w:cs="Arial"/>
                <w:b/>
                <w:bCs/>
                <w:sz w:val="20"/>
                <w:szCs w:val="20"/>
              </w:rPr>
              <w:t xml:space="preserve"> Tablas de Mortalidad </w:t>
            </w:r>
            <w:r w:rsidRPr="00E67101">
              <w:rPr>
                <w:rFonts w:ascii="Arial" w:eastAsia="Aptos" w:hAnsi="Arial" w:cs="Arial"/>
                <w:sz w:val="20"/>
                <w:szCs w:val="20"/>
              </w:rPr>
              <w:t xml:space="preserve">y la </w:t>
            </w:r>
            <w:r w:rsidRPr="00E67101">
              <w:rPr>
                <w:rFonts w:ascii="Arial" w:eastAsia="Aptos" w:hAnsi="Arial" w:cs="Arial"/>
                <w:sz w:val="20"/>
                <w:szCs w:val="20"/>
              </w:rPr>
              <w:lastRenderedPageBreak/>
              <w:t>subcarpeta</w:t>
            </w:r>
            <w:r w:rsidRPr="00E67101">
              <w:rPr>
                <w:rFonts w:ascii="Arial" w:eastAsia="Aptos" w:hAnsi="Arial" w:cs="Arial"/>
                <w:b/>
                <w:bCs/>
                <w:sz w:val="20"/>
                <w:szCs w:val="20"/>
              </w:rPr>
              <w:t xml:space="preserve"> Tablas de Mortalidad en consulta</w:t>
            </w:r>
            <w:r w:rsidRPr="00E67101">
              <w:rPr>
                <w:rFonts w:ascii="Arial" w:eastAsia="Aptos" w:hAnsi="Arial" w:cs="Arial"/>
                <w:sz w:val="20"/>
                <w:szCs w:val="20"/>
              </w:rPr>
              <w:t>. Este espacio incluye también los documentos técnicos de referencia, que no forman parte de la consulta pero que permiten comprender los fundamentos que sustentaron la elaboración de las tablas de mortalidad.</w:t>
            </w:r>
          </w:p>
        </w:tc>
        <w:tc>
          <w:tcPr>
            <w:tcW w:w="1256" w:type="pct"/>
          </w:tcPr>
          <w:p w14:paraId="400E1FB6"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c>
          <w:tcPr>
            <w:tcW w:w="1248" w:type="pct"/>
          </w:tcPr>
          <w:p w14:paraId="78E34EF2"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c>
          <w:tcPr>
            <w:tcW w:w="1248" w:type="pct"/>
          </w:tcPr>
          <w:p w14:paraId="1A4230B1" w14:textId="23B66A9B" w:rsidR="00E73797" w:rsidRPr="00E67101" w:rsidRDefault="00E73797" w:rsidP="009F327E">
            <w:pPr>
              <w:spacing w:line="288" w:lineRule="auto"/>
              <w:jc w:val="both"/>
              <w:rPr>
                <w:rFonts w:ascii="Arial" w:eastAsia="Calibri" w:hAnsi="Arial" w:cs="Arial"/>
                <w:b/>
                <w:bCs/>
                <w:kern w:val="0"/>
                <w:sz w:val="20"/>
                <w:szCs w:val="20"/>
                <w:lang w:val="es-ES"/>
                <w14:ligatures w14:val="none"/>
              </w:rPr>
            </w:pPr>
            <w:r w:rsidRPr="00E67101">
              <w:rPr>
                <w:rFonts w:ascii="Arial" w:eastAsia="Calibri" w:hAnsi="Arial" w:cs="Arial"/>
                <w:b/>
                <w:bCs/>
                <w:kern w:val="0"/>
                <w:sz w:val="20"/>
                <w:szCs w:val="20"/>
                <w:lang w:val="es-ES"/>
                <w14:ligatures w14:val="none"/>
              </w:rPr>
              <w:t xml:space="preserve">Segundo: </w:t>
            </w:r>
            <w:r w:rsidRPr="00E67101">
              <w:rPr>
                <w:rFonts w:ascii="Arial" w:eastAsia="Calibri" w:hAnsi="Arial" w:cs="Arial"/>
                <w:kern w:val="0"/>
                <w:sz w:val="20"/>
                <w:szCs w:val="20"/>
                <w:lang w:val="es-ES"/>
                <w14:ligatures w14:val="none"/>
              </w:rPr>
              <w:t xml:space="preserve">Las tablas de mortalidad se mantendrán disponibles en el sitio web de la Superintendencia de Pensiones: </w:t>
            </w:r>
            <w:hyperlink r:id="rId47" w:history="1">
              <w:r w:rsidRPr="00E67101">
                <w:rPr>
                  <w:rFonts w:ascii="Arial" w:eastAsia="Aptos" w:hAnsi="Arial" w:cs="Arial"/>
                  <w:color w:val="467886"/>
                  <w:sz w:val="20"/>
                  <w:szCs w:val="20"/>
                  <w:u w:val="single"/>
                </w:rPr>
                <w:t>https://www.supen.fi.cr</w:t>
              </w:r>
            </w:hyperlink>
            <w:r w:rsidRPr="00E67101">
              <w:rPr>
                <w:rFonts w:ascii="Arial" w:eastAsia="Calibri" w:hAnsi="Arial" w:cs="Arial"/>
                <w:kern w:val="0"/>
                <w:sz w:val="20"/>
                <w:szCs w:val="20"/>
                <w:lang w:val="es-ES"/>
                <w14:ligatures w14:val="none"/>
              </w:rPr>
              <w:t>.</w:t>
            </w:r>
            <w:r w:rsidRPr="00E67101">
              <w:rPr>
                <w:rFonts w:ascii="Arial" w:eastAsia="Aptos" w:hAnsi="Arial" w:cs="Arial"/>
                <w:sz w:val="20"/>
                <w:szCs w:val="20"/>
              </w:rPr>
              <w:t xml:space="preserve">  Una vez ingresado al sitio, se debe elegir la sección de </w:t>
            </w:r>
            <w:r w:rsidRPr="00E67101">
              <w:rPr>
                <w:rFonts w:ascii="Arial" w:eastAsia="Aptos" w:hAnsi="Arial" w:cs="Arial"/>
                <w:b/>
                <w:bCs/>
                <w:sz w:val="20"/>
                <w:szCs w:val="20"/>
              </w:rPr>
              <w:t>Publicaciones del sector</w:t>
            </w:r>
            <w:r w:rsidRPr="00E67101">
              <w:rPr>
                <w:rFonts w:ascii="Arial" w:eastAsia="Aptos" w:hAnsi="Arial" w:cs="Arial"/>
                <w:sz w:val="20"/>
                <w:szCs w:val="20"/>
              </w:rPr>
              <w:t>, en la carpeta</w:t>
            </w:r>
            <w:r w:rsidRPr="00E67101">
              <w:rPr>
                <w:rFonts w:ascii="Arial" w:eastAsia="Aptos" w:hAnsi="Arial" w:cs="Arial"/>
                <w:b/>
                <w:bCs/>
                <w:sz w:val="20"/>
                <w:szCs w:val="20"/>
              </w:rPr>
              <w:t xml:space="preserve"> Tablas de Mortalidad </w:t>
            </w:r>
            <w:r w:rsidRPr="00E67101">
              <w:rPr>
                <w:rFonts w:ascii="Arial" w:eastAsia="Aptos" w:hAnsi="Arial" w:cs="Arial"/>
                <w:sz w:val="20"/>
                <w:szCs w:val="20"/>
              </w:rPr>
              <w:t xml:space="preserve">y la </w:t>
            </w:r>
            <w:r w:rsidRPr="00E67101">
              <w:rPr>
                <w:rFonts w:ascii="Arial" w:eastAsia="Aptos" w:hAnsi="Arial" w:cs="Arial"/>
                <w:sz w:val="20"/>
                <w:szCs w:val="20"/>
              </w:rPr>
              <w:lastRenderedPageBreak/>
              <w:t>subcarpeta</w:t>
            </w:r>
            <w:r w:rsidRPr="00E67101">
              <w:rPr>
                <w:rFonts w:ascii="Arial" w:eastAsia="Aptos" w:hAnsi="Arial" w:cs="Arial"/>
                <w:b/>
                <w:bCs/>
                <w:sz w:val="20"/>
                <w:szCs w:val="20"/>
              </w:rPr>
              <w:t xml:space="preserve"> Tablas de Mortalidad en consulta</w:t>
            </w:r>
            <w:r w:rsidRPr="00E67101">
              <w:rPr>
                <w:rFonts w:ascii="Arial" w:eastAsia="Aptos" w:hAnsi="Arial" w:cs="Arial"/>
                <w:sz w:val="20"/>
                <w:szCs w:val="20"/>
              </w:rPr>
              <w:t>. Este espacio incluye también los documentos técnicos de referencia, que no forman parte de la consulta pero que permiten comprender los fundamentos que sustentaron la elaboración de las tablas de mortalidad.</w:t>
            </w:r>
          </w:p>
        </w:tc>
      </w:tr>
      <w:bookmarkEnd w:id="1"/>
      <w:tr w:rsidR="00E73797" w:rsidRPr="00E67101" w14:paraId="14F438D6" w14:textId="77777777" w:rsidTr="00E73797">
        <w:tc>
          <w:tcPr>
            <w:tcW w:w="1248" w:type="pct"/>
          </w:tcPr>
          <w:p w14:paraId="7347CC1D" w14:textId="77777777" w:rsidR="00E73797" w:rsidRPr="00E67101" w:rsidRDefault="00E73797" w:rsidP="009F327E">
            <w:pPr>
              <w:spacing w:line="288" w:lineRule="auto"/>
              <w:jc w:val="both"/>
              <w:rPr>
                <w:rFonts w:ascii="Arial" w:eastAsia="Aptos" w:hAnsi="Arial" w:cs="Arial"/>
                <w:sz w:val="20"/>
                <w:szCs w:val="20"/>
              </w:rPr>
            </w:pPr>
          </w:p>
        </w:tc>
        <w:tc>
          <w:tcPr>
            <w:tcW w:w="1256" w:type="pct"/>
          </w:tcPr>
          <w:p w14:paraId="246E7617" w14:textId="77777777" w:rsidR="00E73797" w:rsidRPr="00E67101" w:rsidRDefault="00E73797" w:rsidP="009F327E">
            <w:pPr>
              <w:spacing w:line="288" w:lineRule="auto"/>
              <w:jc w:val="both"/>
              <w:rPr>
                <w:rFonts w:ascii="Arial" w:eastAsia="Aptos" w:hAnsi="Arial" w:cs="Arial"/>
                <w:sz w:val="20"/>
                <w:szCs w:val="20"/>
              </w:rPr>
            </w:pPr>
          </w:p>
        </w:tc>
        <w:tc>
          <w:tcPr>
            <w:tcW w:w="1248" w:type="pct"/>
          </w:tcPr>
          <w:p w14:paraId="3CB50614" w14:textId="77777777" w:rsidR="00E73797" w:rsidRPr="00E67101" w:rsidRDefault="00E73797" w:rsidP="009F327E">
            <w:pPr>
              <w:spacing w:line="288" w:lineRule="auto"/>
              <w:jc w:val="both"/>
              <w:rPr>
                <w:rFonts w:ascii="Arial" w:eastAsia="Aptos" w:hAnsi="Arial" w:cs="Arial"/>
                <w:sz w:val="20"/>
                <w:szCs w:val="20"/>
              </w:rPr>
            </w:pPr>
          </w:p>
        </w:tc>
        <w:tc>
          <w:tcPr>
            <w:tcW w:w="1248" w:type="pct"/>
          </w:tcPr>
          <w:p w14:paraId="16310A01" w14:textId="77777777" w:rsidR="00E73797" w:rsidRPr="00E67101" w:rsidRDefault="00E73797" w:rsidP="009F327E">
            <w:pPr>
              <w:spacing w:line="288" w:lineRule="auto"/>
              <w:jc w:val="both"/>
              <w:rPr>
                <w:rFonts w:ascii="Arial" w:eastAsia="Aptos" w:hAnsi="Arial" w:cs="Arial"/>
                <w:sz w:val="20"/>
                <w:szCs w:val="20"/>
              </w:rPr>
            </w:pPr>
          </w:p>
        </w:tc>
      </w:tr>
      <w:tr w:rsidR="00E73797" w:rsidRPr="00E67101" w14:paraId="7294E676" w14:textId="77777777" w:rsidTr="00E73797">
        <w:tc>
          <w:tcPr>
            <w:tcW w:w="1248" w:type="pct"/>
          </w:tcPr>
          <w:p w14:paraId="78351CD7" w14:textId="77777777" w:rsidR="00E73797" w:rsidRPr="00E67101" w:rsidRDefault="00E73797" w:rsidP="009F327E">
            <w:pPr>
              <w:spacing w:line="288" w:lineRule="auto"/>
              <w:jc w:val="both"/>
              <w:rPr>
                <w:rFonts w:ascii="Arial" w:eastAsia="Aptos" w:hAnsi="Arial" w:cs="Arial"/>
                <w:sz w:val="20"/>
                <w:szCs w:val="20"/>
              </w:rPr>
            </w:pPr>
            <w:r w:rsidRPr="00E67101">
              <w:rPr>
                <w:rFonts w:ascii="Arial" w:eastAsia="Aptos" w:hAnsi="Arial" w:cs="Arial"/>
                <w:sz w:val="20"/>
                <w:szCs w:val="20"/>
              </w:rPr>
              <w:t xml:space="preserve">Las observaciones podrán ser presentadas por escrito al correo electrónico: </w:t>
            </w:r>
            <w:hyperlink r:id="rId48" w:history="1">
              <w:r w:rsidRPr="00E67101">
                <w:rPr>
                  <w:rFonts w:ascii="Arial" w:eastAsia="Aptos" w:hAnsi="Arial" w:cs="Arial"/>
                  <w:color w:val="0000FF"/>
                  <w:sz w:val="20"/>
                  <w:szCs w:val="20"/>
                  <w:u w:val="single"/>
                </w:rPr>
                <w:t>supen@supen.fi.cr</w:t>
              </w:r>
            </w:hyperlink>
            <w:r w:rsidRPr="00E67101">
              <w:rPr>
                <w:rFonts w:ascii="Arial" w:eastAsia="Aptos" w:hAnsi="Arial" w:cs="Arial"/>
                <w:sz w:val="20"/>
                <w:szCs w:val="20"/>
              </w:rPr>
              <w:t xml:space="preserve"> con el asunto “Actualización tablas de mortalidad”, indicando nombre de la entidad o interesado y correo de contacto.</w:t>
            </w:r>
          </w:p>
        </w:tc>
        <w:tc>
          <w:tcPr>
            <w:tcW w:w="1256" w:type="pct"/>
          </w:tcPr>
          <w:p w14:paraId="28A05FAA" w14:textId="77777777" w:rsidR="00E73797" w:rsidRPr="00E67101" w:rsidRDefault="00E73797" w:rsidP="009F327E">
            <w:pPr>
              <w:spacing w:line="288" w:lineRule="auto"/>
              <w:jc w:val="both"/>
              <w:rPr>
                <w:rFonts w:ascii="Arial" w:eastAsia="Aptos" w:hAnsi="Arial" w:cs="Arial"/>
                <w:sz w:val="20"/>
                <w:szCs w:val="20"/>
              </w:rPr>
            </w:pPr>
          </w:p>
        </w:tc>
        <w:tc>
          <w:tcPr>
            <w:tcW w:w="1248" w:type="pct"/>
          </w:tcPr>
          <w:p w14:paraId="2B82C477" w14:textId="77777777" w:rsidR="00E73797" w:rsidRPr="00E67101" w:rsidRDefault="00E73797" w:rsidP="009F327E">
            <w:pPr>
              <w:spacing w:line="288" w:lineRule="auto"/>
              <w:jc w:val="both"/>
              <w:rPr>
                <w:rFonts w:ascii="Arial" w:eastAsia="Aptos" w:hAnsi="Arial" w:cs="Arial"/>
                <w:sz w:val="20"/>
                <w:szCs w:val="20"/>
              </w:rPr>
            </w:pPr>
          </w:p>
        </w:tc>
        <w:tc>
          <w:tcPr>
            <w:tcW w:w="1248" w:type="pct"/>
          </w:tcPr>
          <w:p w14:paraId="6D16429B" w14:textId="28248464" w:rsidR="00E73797" w:rsidRPr="00E67101" w:rsidRDefault="00E73797" w:rsidP="009F327E">
            <w:pPr>
              <w:spacing w:line="288" w:lineRule="auto"/>
              <w:jc w:val="both"/>
              <w:rPr>
                <w:rFonts w:ascii="Arial" w:eastAsia="Aptos" w:hAnsi="Arial" w:cs="Arial"/>
                <w:sz w:val="20"/>
                <w:szCs w:val="20"/>
              </w:rPr>
            </w:pPr>
            <w:r w:rsidRPr="00E67101">
              <w:rPr>
                <w:rFonts w:ascii="Arial" w:eastAsia="Aptos" w:hAnsi="Arial" w:cs="Arial"/>
                <w:sz w:val="20"/>
                <w:szCs w:val="20"/>
              </w:rPr>
              <w:t xml:space="preserve">Las observaciones podrán ser presentadas por escrito al correo electrónico: </w:t>
            </w:r>
            <w:hyperlink r:id="rId49" w:history="1">
              <w:r w:rsidRPr="00E67101">
                <w:rPr>
                  <w:rFonts w:ascii="Arial" w:eastAsia="Aptos" w:hAnsi="Arial" w:cs="Arial"/>
                  <w:color w:val="0000FF"/>
                  <w:sz w:val="20"/>
                  <w:szCs w:val="20"/>
                  <w:u w:val="single"/>
                </w:rPr>
                <w:t>supen@supen.fi.cr</w:t>
              </w:r>
            </w:hyperlink>
            <w:r w:rsidRPr="00E67101">
              <w:rPr>
                <w:rFonts w:ascii="Arial" w:eastAsia="Aptos" w:hAnsi="Arial" w:cs="Arial"/>
                <w:sz w:val="20"/>
                <w:szCs w:val="20"/>
              </w:rPr>
              <w:t xml:space="preserve"> con el asunto “Actualización tablas de mortalidad”, indicando nombre de la entidad o interesado y correo de contacto.</w:t>
            </w:r>
          </w:p>
        </w:tc>
      </w:tr>
      <w:tr w:rsidR="00E73797" w:rsidRPr="00E67101" w14:paraId="2B31E7CA" w14:textId="77777777" w:rsidTr="00E73797">
        <w:tc>
          <w:tcPr>
            <w:tcW w:w="1248" w:type="pct"/>
          </w:tcPr>
          <w:p w14:paraId="555A2385" w14:textId="77777777" w:rsidR="00E73797" w:rsidRPr="00E67101" w:rsidRDefault="00E73797" w:rsidP="009F327E">
            <w:pPr>
              <w:spacing w:line="288" w:lineRule="auto"/>
              <w:jc w:val="both"/>
              <w:rPr>
                <w:rFonts w:ascii="Arial" w:eastAsia="Calibri" w:hAnsi="Arial" w:cs="Arial"/>
                <w:kern w:val="0"/>
                <w:sz w:val="20"/>
                <w:szCs w:val="20"/>
                <w14:ligatures w14:val="none"/>
              </w:rPr>
            </w:pPr>
          </w:p>
        </w:tc>
        <w:tc>
          <w:tcPr>
            <w:tcW w:w="1256" w:type="pct"/>
          </w:tcPr>
          <w:p w14:paraId="7E117975" w14:textId="77777777" w:rsidR="00E73797" w:rsidRPr="00E67101" w:rsidRDefault="00E73797" w:rsidP="009F327E">
            <w:pPr>
              <w:spacing w:line="288" w:lineRule="auto"/>
              <w:jc w:val="both"/>
              <w:rPr>
                <w:rFonts w:ascii="Arial" w:eastAsia="Calibri" w:hAnsi="Arial" w:cs="Arial"/>
                <w:kern w:val="0"/>
                <w:sz w:val="20"/>
                <w:szCs w:val="20"/>
                <w14:ligatures w14:val="none"/>
              </w:rPr>
            </w:pPr>
          </w:p>
        </w:tc>
        <w:tc>
          <w:tcPr>
            <w:tcW w:w="1248" w:type="pct"/>
          </w:tcPr>
          <w:p w14:paraId="7F6D7D07" w14:textId="77777777" w:rsidR="00E73797" w:rsidRPr="00E67101" w:rsidRDefault="00E73797" w:rsidP="009F327E">
            <w:pPr>
              <w:spacing w:line="288" w:lineRule="auto"/>
              <w:jc w:val="both"/>
              <w:rPr>
                <w:rFonts w:ascii="Arial" w:eastAsia="Calibri" w:hAnsi="Arial" w:cs="Arial"/>
                <w:kern w:val="0"/>
                <w:sz w:val="20"/>
                <w:szCs w:val="20"/>
                <w14:ligatures w14:val="none"/>
              </w:rPr>
            </w:pPr>
          </w:p>
        </w:tc>
        <w:tc>
          <w:tcPr>
            <w:tcW w:w="1248" w:type="pct"/>
          </w:tcPr>
          <w:p w14:paraId="263F8F35" w14:textId="77777777" w:rsidR="00E73797" w:rsidRPr="00E67101" w:rsidRDefault="00E73797" w:rsidP="009F327E">
            <w:pPr>
              <w:spacing w:line="288" w:lineRule="auto"/>
              <w:jc w:val="both"/>
              <w:rPr>
                <w:rFonts w:ascii="Arial" w:eastAsia="Calibri" w:hAnsi="Arial" w:cs="Arial"/>
                <w:kern w:val="0"/>
                <w:sz w:val="20"/>
                <w:szCs w:val="20"/>
                <w14:ligatures w14:val="none"/>
              </w:rPr>
            </w:pPr>
          </w:p>
        </w:tc>
      </w:tr>
      <w:tr w:rsidR="00E73797" w:rsidRPr="00E67101" w14:paraId="0A39072A" w14:textId="77777777" w:rsidTr="00E73797">
        <w:tc>
          <w:tcPr>
            <w:tcW w:w="1248" w:type="pct"/>
          </w:tcPr>
          <w:p w14:paraId="3495F9F7" w14:textId="77777777" w:rsidR="00E73797" w:rsidRPr="00E67101" w:rsidRDefault="00E73797" w:rsidP="009F327E">
            <w:pPr>
              <w:spacing w:line="288" w:lineRule="auto"/>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Rige a partir de su publicación en el Diario Oficial La Gaceta.</w:t>
            </w:r>
          </w:p>
        </w:tc>
        <w:tc>
          <w:tcPr>
            <w:tcW w:w="1256" w:type="pct"/>
          </w:tcPr>
          <w:p w14:paraId="78A33A70"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248" w:type="pct"/>
          </w:tcPr>
          <w:p w14:paraId="2905E65B"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248" w:type="pct"/>
          </w:tcPr>
          <w:p w14:paraId="2ACAAC75" w14:textId="1BF7C021" w:rsidR="00E73797" w:rsidRPr="00E67101" w:rsidRDefault="00E73797" w:rsidP="009F327E">
            <w:pPr>
              <w:spacing w:line="288" w:lineRule="auto"/>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Rige a partir de su publicación en el Diario Oficial La Gaceta.</w:t>
            </w:r>
          </w:p>
        </w:tc>
      </w:tr>
      <w:tr w:rsidR="00E73797" w:rsidRPr="00E67101" w14:paraId="5855D758" w14:textId="77777777" w:rsidTr="00E73797">
        <w:tc>
          <w:tcPr>
            <w:tcW w:w="1248" w:type="pct"/>
          </w:tcPr>
          <w:p w14:paraId="48D49114"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256" w:type="pct"/>
          </w:tcPr>
          <w:p w14:paraId="1DCE764C"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248" w:type="pct"/>
          </w:tcPr>
          <w:p w14:paraId="149D06C5"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248" w:type="pct"/>
          </w:tcPr>
          <w:p w14:paraId="01C795F2"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r>
      <w:tr w:rsidR="00E73797" w:rsidRPr="00E67101" w14:paraId="2C2EC5D3" w14:textId="77777777" w:rsidTr="00E73797">
        <w:tc>
          <w:tcPr>
            <w:tcW w:w="1248" w:type="pct"/>
          </w:tcPr>
          <w:p w14:paraId="703324E1"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256" w:type="pct"/>
          </w:tcPr>
          <w:p w14:paraId="751ACABD"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248" w:type="pct"/>
          </w:tcPr>
          <w:p w14:paraId="1FE0B05E"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248" w:type="pct"/>
          </w:tcPr>
          <w:p w14:paraId="27142ABC"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r>
      <w:tr w:rsidR="00E73797" w:rsidRPr="00E67101" w14:paraId="06176F75" w14:textId="77777777" w:rsidTr="00E73797">
        <w:tc>
          <w:tcPr>
            <w:tcW w:w="1248" w:type="pct"/>
          </w:tcPr>
          <w:p w14:paraId="196809A5" w14:textId="77777777" w:rsidR="00E73797" w:rsidRPr="00E67101" w:rsidRDefault="00E73797" w:rsidP="009F327E">
            <w:pPr>
              <w:spacing w:line="288" w:lineRule="auto"/>
              <w:jc w:val="center"/>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Publíquese.</w:t>
            </w:r>
          </w:p>
        </w:tc>
        <w:tc>
          <w:tcPr>
            <w:tcW w:w="1256" w:type="pct"/>
          </w:tcPr>
          <w:p w14:paraId="4746B830" w14:textId="77777777" w:rsidR="00E73797" w:rsidRPr="00E67101" w:rsidRDefault="00E73797" w:rsidP="009F327E">
            <w:pPr>
              <w:spacing w:line="288" w:lineRule="auto"/>
              <w:jc w:val="center"/>
              <w:rPr>
                <w:rFonts w:ascii="Arial" w:eastAsia="Calibri" w:hAnsi="Arial" w:cs="Arial"/>
                <w:kern w:val="0"/>
                <w:sz w:val="20"/>
                <w:szCs w:val="20"/>
                <w:lang w:val="es-ES"/>
                <w14:ligatures w14:val="none"/>
              </w:rPr>
            </w:pPr>
          </w:p>
        </w:tc>
        <w:tc>
          <w:tcPr>
            <w:tcW w:w="1248" w:type="pct"/>
          </w:tcPr>
          <w:p w14:paraId="7F14DA95" w14:textId="77777777" w:rsidR="00E73797" w:rsidRPr="00E67101" w:rsidRDefault="00E73797" w:rsidP="009F327E">
            <w:pPr>
              <w:spacing w:line="288" w:lineRule="auto"/>
              <w:jc w:val="center"/>
              <w:rPr>
                <w:rFonts w:ascii="Arial" w:eastAsia="Calibri" w:hAnsi="Arial" w:cs="Arial"/>
                <w:kern w:val="0"/>
                <w:sz w:val="20"/>
                <w:szCs w:val="20"/>
                <w:lang w:val="es-ES"/>
                <w14:ligatures w14:val="none"/>
              </w:rPr>
            </w:pPr>
          </w:p>
        </w:tc>
        <w:tc>
          <w:tcPr>
            <w:tcW w:w="1248" w:type="pct"/>
          </w:tcPr>
          <w:p w14:paraId="72815443" w14:textId="0A9276A0" w:rsidR="00E73797" w:rsidRPr="00E67101" w:rsidRDefault="00E73797" w:rsidP="009F327E">
            <w:pPr>
              <w:spacing w:line="288" w:lineRule="auto"/>
              <w:jc w:val="center"/>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Publíquese.</w:t>
            </w:r>
          </w:p>
        </w:tc>
      </w:tr>
      <w:tr w:rsidR="00E73797" w:rsidRPr="00E67101" w14:paraId="48FBE5F6" w14:textId="77777777" w:rsidTr="00E73797">
        <w:tc>
          <w:tcPr>
            <w:tcW w:w="1248" w:type="pct"/>
          </w:tcPr>
          <w:p w14:paraId="4C1B8C35" w14:textId="77777777" w:rsidR="00E73797" w:rsidRPr="00E67101" w:rsidRDefault="00E73797" w:rsidP="009F327E">
            <w:pPr>
              <w:spacing w:line="288" w:lineRule="auto"/>
              <w:jc w:val="center"/>
              <w:rPr>
                <w:rFonts w:ascii="Arial" w:eastAsia="Calibri" w:hAnsi="Arial" w:cs="Arial"/>
                <w:kern w:val="0"/>
                <w:sz w:val="20"/>
                <w:szCs w:val="20"/>
                <w:lang w:val="es-ES"/>
                <w14:ligatures w14:val="none"/>
              </w:rPr>
            </w:pPr>
            <w:r w:rsidRPr="00E67101">
              <w:rPr>
                <w:rFonts w:ascii="Arial" w:eastAsia="Calibri" w:hAnsi="Arial" w:cs="Arial"/>
                <w:noProof/>
                <w:kern w:val="0"/>
                <w:sz w:val="20"/>
                <w:szCs w:val="20"/>
                <w:lang w:val="es-ES"/>
                <w14:ligatures w14:val="none"/>
              </w:rPr>
              <w:drawing>
                <wp:inline distT="0" distB="0" distL="0" distR="0" wp14:anchorId="4F26EA92" wp14:editId="2301D5AE">
                  <wp:extent cx="1701800" cy="662940"/>
                  <wp:effectExtent l="0" t="0" r="0" b="3810"/>
                  <wp:docPr id="8" name="Imagen 8" descr="Nombre de la empres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Nombre de la empresa&#10;&#10;Descripción generada automáticamente con confianza baja"/>
                          <pic:cNvPicPr>
                            <a:picLocks noChangeAspect="1"/>
                          </pic:cNvPicPr>
                        </pic:nvPicPr>
                        <pic:blipFill>
                          <a:blip r:embed="rId50"/>
                          <a:stretch>
                            <a:fillRect/>
                          </a:stretch>
                        </pic:blipFill>
                        <pic:spPr>
                          <a:xfrm>
                            <a:off x="0" y="0"/>
                            <a:ext cx="1701800" cy="662940"/>
                          </a:xfrm>
                          <a:prstGeom prst="rect">
                            <a:avLst/>
                          </a:prstGeom>
                        </pic:spPr>
                      </pic:pic>
                    </a:graphicData>
                  </a:graphic>
                </wp:inline>
              </w:drawing>
            </w:r>
          </w:p>
        </w:tc>
        <w:tc>
          <w:tcPr>
            <w:tcW w:w="1256" w:type="pct"/>
          </w:tcPr>
          <w:p w14:paraId="57DEA9A4" w14:textId="77777777" w:rsidR="00E73797" w:rsidRPr="00E67101" w:rsidRDefault="00E73797" w:rsidP="009F327E">
            <w:pPr>
              <w:spacing w:line="288" w:lineRule="auto"/>
              <w:jc w:val="center"/>
              <w:rPr>
                <w:rFonts w:ascii="Arial" w:eastAsia="Calibri" w:hAnsi="Arial" w:cs="Arial"/>
                <w:noProof/>
                <w:kern w:val="0"/>
                <w:sz w:val="20"/>
                <w:szCs w:val="20"/>
                <w:lang w:val="es-ES"/>
                <w14:ligatures w14:val="none"/>
              </w:rPr>
            </w:pPr>
          </w:p>
        </w:tc>
        <w:tc>
          <w:tcPr>
            <w:tcW w:w="1248" w:type="pct"/>
          </w:tcPr>
          <w:p w14:paraId="141ED0FF" w14:textId="77777777" w:rsidR="00E73797" w:rsidRPr="00E67101" w:rsidRDefault="00E73797" w:rsidP="009F327E">
            <w:pPr>
              <w:spacing w:line="288" w:lineRule="auto"/>
              <w:jc w:val="center"/>
              <w:rPr>
                <w:rFonts w:ascii="Arial" w:eastAsia="Calibri" w:hAnsi="Arial" w:cs="Arial"/>
                <w:noProof/>
                <w:kern w:val="0"/>
                <w:sz w:val="20"/>
                <w:szCs w:val="20"/>
                <w:lang w:val="es-ES"/>
                <w14:ligatures w14:val="none"/>
              </w:rPr>
            </w:pPr>
          </w:p>
        </w:tc>
        <w:tc>
          <w:tcPr>
            <w:tcW w:w="1248" w:type="pct"/>
          </w:tcPr>
          <w:p w14:paraId="6AF5EE8D" w14:textId="2FDD9A4A" w:rsidR="00E73797" w:rsidRPr="00E67101" w:rsidRDefault="00E73797" w:rsidP="009F327E">
            <w:pPr>
              <w:spacing w:line="288" w:lineRule="auto"/>
              <w:jc w:val="center"/>
              <w:rPr>
                <w:rFonts w:ascii="Arial" w:eastAsia="Calibri" w:hAnsi="Arial" w:cs="Arial"/>
                <w:noProof/>
                <w:kern w:val="0"/>
                <w:sz w:val="20"/>
                <w:szCs w:val="20"/>
                <w:lang w:val="es-ES"/>
                <w14:ligatures w14:val="none"/>
              </w:rPr>
            </w:pPr>
            <w:r w:rsidRPr="00E67101">
              <w:rPr>
                <w:rFonts w:ascii="Arial" w:eastAsia="Calibri" w:hAnsi="Arial" w:cs="Arial"/>
                <w:noProof/>
                <w:kern w:val="0"/>
                <w:sz w:val="20"/>
                <w:szCs w:val="20"/>
                <w:lang w:val="es-ES"/>
                <w14:ligatures w14:val="none"/>
              </w:rPr>
              <w:drawing>
                <wp:inline distT="0" distB="0" distL="0" distR="0" wp14:anchorId="6374CB44" wp14:editId="12A6ED5C">
                  <wp:extent cx="1701800" cy="662940"/>
                  <wp:effectExtent l="0" t="0" r="0" b="3810"/>
                  <wp:docPr id="580777888" name="Imagen 580777888" descr="Nombre de la empres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Nombre de la empresa&#10;&#10;Descripción generada automáticamente con confianza baja"/>
                          <pic:cNvPicPr>
                            <a:picLocks noChangeAspect="1"/>
                          </pic:cNvPicPr>
                        </pic:nvPicPr>
                        <pic:blipFill>
                          <a:blip r:embed="rId50"/>
                          <a:stretch>
                            <a:fillRect/>
                          </a:stretch>
                        </pic:blipFill>
                        <pic:spPr>
                          <a:xfrm>
                            <a:off x="0" y="0"/>
                            <a:ext cx="1701800" cy="662940"/>
                          </a:xfrm>
                          <a:prstGeom prst="rect">
                            <a:avLst/>
                          </a:prstGeom>
                        </pic:spPr>
                      </pic:pic>
                    </a:graphicData>
                  </a:graphic>
                </wp:inline>
              </w:drawing>
            </w:r>
          </w:p>
        </w:tc>
      </w:tr>
      <w:tr w:rsidR="00E73797" w:rsidRPr="00E67101" w14:paraId="5A708D35" w14:textId="77777777" w:rsidTr="00E73797">
        <w:tc>
          <w:tcPr>
            <w:tcW w:w="1248" w:type="pct"/>
          </w:tcPr>
          <w:p w14:paraId="02B1FBFE" w14:textId="77777777" w:rsidR="00E73797" w:rsidRPr="00E67101" w:rsidRDefault="00E73797" w:rsidP="009F327E">
            <w:pPr>
              <w:spacing w:line="288" w:lineRule="auto"/>
              <w:jc w:val="center"/>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Adrián Pacheco Umaña</w:t>
            </w:r>
          </w:p>
        </w:tc>
        <w:tc>
          <w:tcPr>
            <w:tcW w:w="1256" w:type="pct"/>
          </w:tcPr>
          <w:p w14:paraId="011CE8CA" w14:textId="77777777" w:rsidR="00E73797" w:rsidRPr="00E67101" w:rsidRDefault="00E73797" w:rsidP="009F327E">
            <w:pPr>
              <w:spacing w:line="288" w:lineRule="auto"/>
              <w:jc w:val="center"/>
              <w:rPr>
                <w:rFonts w:ascii="Arial" w:eastAsia="Calibri" w:hAnsi="Arial" w:cs="Arial"/>
                <w:kern w:val="0"/>
                <w:sz w:val="20"/>
                <w:szCs w:val="20"/>
                <w:lang w:val="es-ES"/>
                <w14:ligatures w14:val="none"/>
              </w:rPr>
            </w:pPr>
          </w:p>
        </w:tc>
        <w:tc>
          <w:tcPr>
            <w:tcW w:w="1248" w:type="pct"/>
          </w:tcPr>
          <w:p w14:paraId="4D1B32A0" w14:textId="77777777" w:rsidR="00E73797" w:rsidRPr="00E67101" w:rsidRDefault="00E73797" w:rsidP="009F327E">
            <w:pPr>
              <w:spacing w:line="288" w:lineRule="auto"/>
              <w:jc w:val="center"/>
              <w:rPr>
                <w:rFonts w:ascii="Arial" w:eastAsia="Calibri" w:hAnsi="Arial" w:cs="Arial"/>
                <w:kern w:val="0"/>
                <w:sz w:val="20"/>
                <w:szCs w:val="20"/>
                <w:lang w:val="es-ES"/>
                <w14:ligatures w14:val="none"/>
              </w:rPr>
            </w:pPr>
          </w:p>
        </w:tc>
        <w:tc>
          <w:tcPr>
            <w:tcW w:w="1248" w:type="pct"/>
          </w:tcPr>
          <w:p w14:paraId="225443A9" w14:textId="28ECAD5A" w:rsidR="00E73797" w:rsidRPr="00E67101" w:rsidRDefault="00E73797" w:rsidP="009F327E">
            <w:pPr>
              <w:spacing w:line="288" w:lineRule="auto"/>
              <w:jc w:val="center"/>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Adrián Pacheco Umaña</w:t>
            </w:r>
          </w:p>
        </w:tc>
      </w:tr>
      <w:tr w:rsidR="00E73797" w:rsidRPr="00E67101" w14:paraId="3A0E063E" w14:textId="77777777" w:rsidTr="00E73797">
        <w:tc>
          <w:tcPr>
            <w:tcW w:w="1248" w:type="pct"/>
          </w:tcPr>
          <w:p w14:paraId="2AE61900" w14:textId="77777777" w:rsidR="00E73797" w:rsidRPr="00E67101" w:rsidRDefault="00E73797" w:rsidP="009F327E">
            <w:pPr>
              <w:spacing w:line="288" w:lineRule="auto"/>
              <w:jc w:val="center"/>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Superintendente de Pensiones a.i.</w:t>
            </w:r>
          </w:p>
        </w:tc>
        <w:tc>
          <w:tcPr>
            <w:tcW w:w="1256" w:type="pct"/>
          </w:tcPr>
          <w:p w14:paraId="5859DA4F" w14:textId="77777777" w:rsidR="00E73797" w:rsidRPr="00E67101" w:rsidRDefault="00E73797" w:rsidP="009F327E">
            <w:pPr>
              <w:spacing w:line="288" w:lineRule="auto"/>
              <w:jc w:val="center"/>
              <w:rPr>
                <w:rFonts w:ascii="Arial" w:eastAsia="Calibri" w:hAnsi="Arial" w:cs="Arial"/>
                <w:kern w:val="0"/>
                <w:sz w:val="20"/>
                <w:szCs w:val="20"/>
                <w:lang w:val="es-ES"/>
                <w14:ligatures w14:val="none"/>
              </w:rPr>
            </w:pPr>
          </w:p>
        </w:tc>
        <w:tc>
          <w:tcPr>
            <w:tcW w:w="1248" w:type="pct"/>
          </w:tcPr>
          <w:p w14:paraId="0A18E337" w14:textId="77777777" w:rsidR="00E73797" w:rsidRPr="00E67101" w:rsidRDefault="00E73797" w:rsidP="009F327E">
            <w:pPr>
              <w:spacing w:line="288" w:lineRule="auto"/>
              <w:jc w:val="center"/>
              <w:rPr>
                <w:rFonts w:ascii="Arial" w:eastAsia="Calibri" w:hAnsi="Arial" w:cs="Arial"/>
                <w:kern w:val="0"/>
                <w:sz w:val="20"/>
                <w:szCs w:val="20"/>
                <w:lang w:val="es-ES"/>
                <w14:ligatures w14:val="none"/>
              </w:rPr>
            </w:pPr>
          </w:p>
        </w:tc>
        <w:tc>
          <w:tcPr>
            <w:tcW w:w="1248" w:type="pct"/>
          </w:tcPr>
          <w:p w14:paraId="43488845" w14:textId="1AC321C0" w:rsidR="00E73797" w:rsidRPr="00E67101" w:rsidRDefault="00E73797" w:rsidP="009F327E">
            <w:pPr>
              <w:spacing w:line="288" w:lineRule="auto"/>
              <w:jc w:val="center"/>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Superintendente de Pensiones a.i.</w:t>
            </w:r>
          </w:p>
        </w:tc>
      </w:tr>
      <w:tr w:rsidR="00E73797" w:rsidRPr="00E67101" w14:paraId="6BB21BC5" w14:textId="77777777" w:rsidTr="00E73797">
        <w:tc>
          <w:tcPr>
            <w:tcW w:w="1248" w:type="pct"/>
          </w:tcPr>
          <w:p w14:paraId="47124A45"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256" w:type="pct"/>
          </w:tcPr>
          <w:p w14:paraId="23B8196D"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248" w:type="pct"/>
          </w:tcPr>
          <w:p w14:paraId="68B434B3"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248" w:type="pct"/>
          </w:tcPr>
          <w:p w14:paraId="3CE004E7"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r>
      <w:tr w:rsidR="00E73797" w:rsidRPr="00E67101" w14:paraId="2D9AE0E4" w14:textId="77777777" w:rsidTr="00E73797">
        <w:tc>
          <w:tcPr>
            <w:tcW w:w="1248" w:type="pct"/>
          </w:tcPr>
          <w:p w14:paraId="2AE04735"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256" w:type="pct"/>
          </w:tcPr>
          <w:p w14:paraId="791892CB"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248" w:type="pct"/>
          </w:tcPr>
          <w:p w14:paraId="3EC46E15"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248" w:type="pct"/>
          </w:tcPr>
          <w:p w14:paraId="2EDB6654"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r>
      <w:tr w:rsidR="00E73797" w:rsidRPr="00E67101" w14:paraId="31AF6AE0" w14:textId="77777777" w:rsidTr="00E73797">
        <w:tc>
          <w:tcPr>
            <w:tcW w:w="1248" w:type="pct"/>
          </w:tcPr>
          <w:p w14:paraId="29B24FD7"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256" w:type="pct"/>
          </w:tcPr>
          <w:p w14:paraId="38ADA9BF"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248" w:type="pct"/>
          </w:tcPr>
          <w:p w14:paraId="7955D887"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248" w:type="pct"/>
          </w:tcPr>
          <w:p w14:paraId="13FFEEFB"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r>
      <w:tr w:rsidR="00E73797" w:rsidRPr="00E67101" w14:paraId="03583524" w14:textId="77777777" w:rsidTr="00E73797">
        <w:tc>
          <w:tcPr>
            <w:tcW w:w="1248" w:type="pct"/>
          </w:tcPr>
          <w:p w14:paraId="31A3D324" w14:textId="77777777" w:rsidR="00E73797" w:rsidRPr="00E67101" w:rsidRDefault="00E73797" w:rsidP="009F327E">
            <w:pPr>
              <w:spacing w:line="288" w:lineRule="auto"/>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 xml:space="preserve"> </w:t>
            </w:r>
          </w:p>
        </w:tc>
        <w:tc>
          <w:tcPr>
            <w:tcW w:w="1256" w:type="pct"/>
          </w:tcPr>
          <w:p w14:paraId="74E7D5A8"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248" w:type="pct"/>
          </w:tcPr>
          <w:p w14:paraId="7CFC761A"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248" w:type="pct"/>
          </w:tcPr>
          <w:p w14:paraId="2F2E3976" w14:textId="4AF2843D" w:rsidR="00E73797" w:rsidRPr="00E67101" w:rsidRDefault="00E73797" w:rsidP="009F327E">
            <w:pPr>
              <w:spacing w:line="288" w:lineRule="auto"/>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 xml:space="preserve"> </w:t>
            </w:r>
          </w:p>
        </w:tc>
      </w:tr>
      <w:tr w:rsidR="00E73797" w:rsidRPr="00E67101" w14:paraId="24F0B585" w14:textId="77777777" w:rsidTr="00E73797">
        <w:tc>
          <w:tcPr>
            <w:tcW w:w="1248" w:type="pct"/>
          </w:tcPr>
          <w:p w14:paraId="69FB4B51"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256" w:type="pct"/>
          </w:tcPr>
          <w:p w14:paraId="688546D4"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248" w:type="pct"/>
          </w:tcPr>
          <w:p w14:paraId="5BFB1C23"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248" w:type="pct"/>
          </w:tcPr>
          <w:p w14:paraId="2E312D0D"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r>
      <w:tr w:rsidR="00E73797" w:rsidRPr="00E67101" w14:paraId="2F7D9CC3" w14:textId="77777777" w:rsidTr="00E73797">
        <w:tc>
          <w:tcPr>
            <w:tcW w:w="1248" w:type="pct"/>
          </w:tcPr>
          <w:p w14:paraId="41707D3E"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256" w:type="pct"/>
          </w:tcPr>
          <w:p w14:paraId="138189C5"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248" w:type="pct"/>
          </w:tcPr>
          <w:p w14:paraId="6B8F00AA"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248" w:type="pct"/>
          </w:tcPr>
          <w:p w14:paraId="4480BAF0"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r>
      <w:tr w:rsidR="00E73797" w:rsidRPr="00E67101" w14:paraId="22D48CB6" w14:textId="77777777" w:rsidTr="00E73797">
        <w:tc>
          <w:tcPr>
            <w:tcW w:w="1248" w:type="pct"/>
          </w:tcPr>
          <w:p w14:paraId="00F3A0C9" w14:textId="77777777" w:rsidR="00E73797" w:rsidRPr="00E67101" w:rsidRDefault="00E73797" w:rsidP="009F327E">
            <w:pPr>
              <w:spacing w:line="288" w:lineRule="auto"/>
              <w:rPr>
                <w:rFonts w:ascii="Arial" w:eastAsia="Calibri" w:hAnsi="Arial" w:cs="Arial"/>
                <w:i/>
                <w:color w:val="FF0000"/>
                <w:kern w:val="0"/>
                <w:sz w:val="20"/>
                <w:szCs w:val="20"/>
                <w:lang w:val="es-ES"/>
                <w14:ligatures w14:val="none"/>
              </w:rPr>
            </w:pPr>
            <w:r w:rsidRPr="00E67101">
              <w:rPr>
                <w:rFonts w:ascii="Arial" w:eastAsia="Calibri" w:hAnsi="Arial" w:cs="Arial"/>
                <w:kern w:val="0"/>
                <w:sz w:val="20"/>
                <w:szCs w:val="20"/>
                <w:lang w:val="es-ES"/>
                <w14:ligatures w14:val="none"/>
              </w:rPr>
              <w:t>Aprobado por</w:t>
            </w:r>
            <w:r w:rsidRPr="00E67101">
              <w:rPr>
                <w:rFonts w:ascii="Arial" w:eastAsia="Calibri" w:hAnsi="Arial" w:cs="Arial"/>
                <w:i/>
                <w:iCs/>
                <w:kern w:val="0"/>
                <w:sz w:val="20"/>
                <w:szCs w:val="20"/>
                <w:lang w:val="es-ES"/>
                <w14:ligatures w14:val="none"/>
              </w:rPr>
              <w:t xml:space="preserve"> DSQ/</w:t>
            </w:r>
            <w:r w:rsidRPr="00E67101">
              <w:rPr>
                <w:rFonts w:ascii="Arial" w:eastAsia="Calibri" w:hAnsi="Arial" w:cs="Arial"/>
                <w:i/>
                <w:kern w:val="0"/>
                <w:sz w:val="20"/>
                <w:szCs w:val="20"/>
                <w:lang w:val="es-ES"/>
                <w14:ligatures w14:val="none"/>
              </w:rPr>
              <w:t>RCV.</w:t>
            </w:r>
          </w:p>
        </w:tc>
        <w:tc>
          <w:tcPr>
            <w:tcW w:w="1256" w:type="pct"/>
          </w:tcPr>
          <w:p w14:paraId="1D6BFE7C"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248" w:type="pct"/>
          </w:tcPr>
          <w:p w14:paraId="530EAF1E"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248" w:type="pct"/>
          </w:tcPr>
          <w:p w14:paraId="52595F0B" w14:textId="54C7E88F" w:rsidR="00E73797" w:rsidRPr="00E67101" w:rsidRDefault="00E73797" w:rsidP="009F327E">
            <w:pPr>
              <w:spacing w:line="288" w:lineRule="auto"/>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Aprobado por</w:t>
            </w:r>
            <w:r w:rsidRPr="00E67101">
              <w:rPr>
                <w:rFonts w:ascii="Arial" w:eastAsia="Calibri" w:hAnsi="Arial" w:cs="Arial"/>
                <w:i/>
                <w:iCs/>
                <w:kern w:val="0"/>
                <w:sz w:val="20"/>
                <w:szCs w:val="20"/>
                <w:lang w:val="es-ES"/>
                <w14:ligatures w14:val="none"/>
              </w:rPr>
              <w:t xml:space="preserve"> DSQ/</w:t>
            </w:r>
            <w:r w:rsidRPr="00E67101">
              <w:rPr>
                <w:rFonts w:ascii="Arial" w:eastAsia="Calibri" w:hAnsi="Arial" w:cs="Arial"/>
                <w:i/>
                <w:kern w:val="0"/>
                <w:sz w:val="20"/>
                <w:szCs w:val="20"/>
                <w:lang w:val="es-ES"/>
                <w14:ligatures w14:val="none"/>
              </w:rPr>
              <w:t>RCV.</w:t>
            </w:r>
          </w:p>
        </w:tc>
      </w:tr>
    </w:tbl>
    <w:p w14:paraId="48D12F8A" w14:textId="77777777" w:rsidR="009F327E" w:rsidRDefault="009F327E"/>
    <w:sectPr w:rsidR="009F327E" w:rsidSect="009F327E">
      <w:footerReference w:type="even" r:id="rId51"/>
      <w:footerReference w:type="default" r:id="rId52"/>
      <w:footerReference w:type="first" r:id="rId53"/>
      <w:pgSz w:w="23811" w:h="16838" w:orient="landscape" w:code="8"/>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D2EC9" w14:textId="77777777" w:rsidR="00252E99" w:rsidRDefault="00252E99" w:rsidP="00487102">
      <w:pPr>
        <w:spacing w:after="0" w:line="240" w:lineRule="auto"/>
      </w:pPr>
      <w:r>
        <w:separator/>
      </w:r>
    </w:p>
  </w:endnote>
  <w:endnote w:type="continuationSeparator" w:id="0">
    <w:p w14:paraId="7520E0C2" w14:textId="77777777" w:rsidR="00252E99" w:rsidRDefault="00252E99" w:rsidP="00487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9C747" w14:textId="78A0A5E3" w:rsidR="00487102" w:rsidRDefault="00487102">
    <w:pPr>
      <w:pStyle w:val="Piedepgina"/>
    </w:pPr>
    <w:r>
      <w:rPr>
        <w:noProof/>
      </w:rPr>
      <mc:AlternateContent>
        <mc:Choice Requires="wps">
          <w:drawing>
            <wp:anchor distT="0" distB="0" distL="0" distR="0" simplePos="0" relativeHeight="251659264" behindDoc="0" locked="0" layoutInCell="1" allowOverlap="1" wp14:anchorId="46090028" wp14:editId="45F9D84F">
              <wp:simplePos x="635" y="635"/>
              <wp:positionH relativeFrom="page">
                <wp:align>center</wp:align>
              </wp:positionH>
              <wp:positionV relativeFrom="page">
                <wp:align>bottom</wp:align>
              </wp:positionV>
              <wp:extent cx="607060" cy="370205"/>
              <wp:effectExtent l="0" t="0" r="2540" b="0"/>
              <wp:wrapNone/>
              <wp:docPr id="950095893"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7060" cy="370205"/>
                      </a:xfrm>
                      <a:prstGeom prst="rect">
                        <a:avLst/>
                      </a:prstGeom>
                      <a:noFill/>
                      <a:ln>
                        <a:noFill/>
                      </a:ln>
                    </wps:spPr>
                    <wps:txbx>
                      <w:txbxContent>
                        <w:p w14:paraId="703AE637" w14:textId="1E9EC42B" w:rsidR="00487102" w:rsidRPr="00487102" w:rsidRDefault="00487102" w:rsidP="00487102">
                          <w:pPr>
                            <w:spacing w:after="0"/>
                            <w:rPr>
                              <w:rFonts w:ascii="Calibri" w:eastAsia="Calibri" w:hAnsi="Calibri" w:cs="Calibri"/>
                              <w:noProof/>
                              <w:color w:val="000000"/>
                              <w:sz w:val="20"/>
                              <w:szCs w:val="20"/>
                            </w:rPr>
                          </w:pPr>
                          <w:r w:rsidRPr="00487102">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090028" id="_x0000_t202" coordsize="21600,21600" o:spt="202" path="m,l,21600r21600,l21600,xe">
              <v:stroke joinstyle="miter"/>
              <v:path gradientshapeok="t" o:connecttype="rect"/>
            </v:shapetype>
            <v:shape id="Cuadro de texto 2" o:spid="_x0000_s1026" type="#_x0000_t202" alt="Uso Interno" style="position:absolute;margin-left:0;margin-top:0;width:47.8pt;height:29.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" filled="f" stroked="f">
              <v:textbox style="mso-fit-shape-to-text:t" inset="0,0,0,15pt">
                <w:txbxContent>
                  <w:p w14:paraId="703AE637" w14:textId="1E9EC42B" w:rsidR="00487102" w:rsidRPr="00487102" w:rsidRDefault="00487102" w:rsidP="00487102">
                    <w:pPr>
                      <w:spacing w:after="0"/>
                      <w:rPr>
                        <w:rFonts w:ascii="Calibri" w:eastAsia="Calibri" w:hAnsi="Calibri" w:cs="Calibri"/>
                        <w:noProof/>
                        <w:color w:val="000000"/>
                        <w:sz w:val="20"/>
                        <w:szCs w:val="20"/>
                      </w:rPr>
                    </w:pPr>
                    <w:r w:rsidRPr="00487102">
                      <w:rPr>
                        <w:rFonts w:ascii="Calibri" w:eastAsia="Calibri" w:hAnsi="Calibri" w:cs="Calibri"/>
                        <w:noProof/>
                        <w:color w:val="000000"/>
                        <w:sz w:val="20"/>
                        <w:szCs w:val="20"/>
                      </w:rPr>
                      <w:t>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6F596" w14:textId="2AB3C99E" w:rsidR="00487102" w:rsidRDefault="00487102">
    <w:pPr>
      <w:pStyle w:val="Piedepgina"/>
    </w:pPr>
    <w:r>
      <w:rPr>
        <w:noProof/>
      </w:rPr>
      <mc:AlternateContent>
        <mc:Choice Requires="wps">
          <w:drawing>
            <wp:anchor distT="0" distB="0" distL="0" distR="0" simplePos="0" relativeHeight="251660288" behindDoc="0" locked="0" layoutInCell="1" allowOverlap="1" wp14:anchorId="4E4A78C1" wp14:editId="4B693134">
              <wp:simplePos x="899730" y="10058400"/>
              <wp:positionH relativeFrom="page">
                <wp:align>center</wp:align>
              </wp:positionH>
              <wp:positionV relativeFrom="page">
                <wp:align>bottom</wp:align>
              </wp:positionV>
              <wp:extent cx="607060" cy="370205"/>
              <wp:effectExtent l="0" t="0" r="2540" b="0"/>
              <wp:wrapNone/>
              <wp:docPr id="1555980303"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7060" cy="370205"/>
                      </a:xfrm>
                      <a:prstGeom prst="rect">
                        <a:avLst/>
                      </a:prstGeom>
                      <a:noFill/>
                      <a:ln>
                        <a:noFill/>
                      </a:ln>
                    </wps:spPr>
                    <wps:txbx>
                      <w:txbxContent>
                        <w:p w14:paraId="33F72C13" w14:textId="2C629B90" w:rsidR="00487102" w:rsidRPr="00487102" w:rsidRDefault="00487102" w:rsidP="00487102">
                          <w:pPr>
                            <w:spacing w:after="0"/>
                            <w:rPr>
                              <w:rFonts w:ascii="Calibri" w:eastAsia="Calibri" w:hAnsi="Calibri" w:cs="Calibri"/>
                              <w:noProof/>
                              <w:color w:val="000000"/>
                              <w:sz w:val="20"/>
                              <w:szCs w:val="20"/>
                            </w:rPr>
                          </w:pPr>
                          <w:r w:rsidRPr="00487102">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4A78C1" id="_x0000_t202" coordsize="21600,21600" o:spt="202" path="m,l,21600r21600,l21600,xe">
              <v:stroke joinstyle="miter"/>
              <v:path gradientshapeok="t" o:connecttype="rect"/>
            </v:shapetype>
            <v:shape id="Cuadro de texto 3" o:spid="_x0000_s1027" type="#_x0000_t202" alt="Uso Interno" style="position:absolute;margin-left:0;margin-top:0;width:47.8pt;height:29.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" filled="f" stroked="f">
              <v:textbox style="mso-fit-shape-to-text:t" inset="0,0,0,15pt">
                <w:txbxContent>
                  <w:p w14:paraId="33F72C13" w14:textId="2C629B90" w:rsidR="00487102" w:rsidRPr="00487102" w:rsidRDefault="00487102" w:rsidP="00487102">
                    <w:pPr>
                      <w:spacing w:after="0"/>
                      <w:rPr>
                        <w:rFonts w:ascii="Calibri" w:eastAsia="Calibri" w:hAnsi="Calibri" w:cs="Calibri"/>
                        <w:noProof/>
                        <w:color w:val="000000"/>
                        <w:sz w:val="20"/>
                        <w:szCs w:val="20"/>
                      </w:rPr>
                    </w:pPr>
                    <w:r w:rsidRPr="00487102">
                      <w:rPr>
                        <w:rFonts w:ascii="Calibri" w:eastAsia="Calibri" w:hAnsi="Calibri" w:cs="Calibri"/>
                        <w:noProof/>
                        <w:color w:val="000000"/>
                        <w:sz w:val="20"/>
                        <w:szCs w:val="20"/>
                      </w:rPr>
                      <w:t>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8B527" w14:textId="112CD4F1" w:rsidR="00487102" w:rsidRDefault="00487102">
    <w:pPr>
      <w:pStyle w:val="Piedepgina"/>
    </w:pPr>
    <w:r>
      <w:rPr>
        <w:noProof/>
      </w:rPr>
      <mc:AlternateContent>
        <mc:Choice Requires="wps">
          <w:drawing>
            <wp:anchor distT="0" distB="0" distL="0" distR="0" simplePos="0" relativeHeight="251658240" behindDoc="0" locked="0" layoutInCell="1" allowOverlap="1" wp14:anchorId="7FF1D22D" wp14:editId="5AA78623">
              <wp:simplePos x="635" y="635"/>
              <wp:positionH relativeFrom="page">
                <wp:align>center</wp:align>
              </wp:positionH>
              <wp:positionV relativeFrom="page">
                <wp:align>bottom</wp:align>
              </wp:positionV>
              <wp:extent cx="607060" cy="370205"/>
              <wp:effectExtent l="0" t="0" r="2540" b="0"/>
              <wp:wrapNone/>
              <wp:docPr id="1685196014"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7060" cy="370205"/>
                      </a:xfrm>
                      <a:prstGeom prst="rect">
                        <a:avLst/>
                      </a:prstGeom>
                      <a:noFill/>
                      <a:ln>
                        <a:noFill/>
                      </a:ln>
                    </wps:spPr>
                    <wps:txbx>
                      <w:txbxContent>
                        <w:p w14:paraId="2FC4F51C" w14:textId="31FBF243" w:rsidR="00487102" w:rsidRPr="00487102" w:rsidRDefault="00487102" w:rsidP="00487102">
                          <w:pPr>
                            <w:spacing w:after="0"/>
                            <w:rPr>
                              <w:rFonts w:ascii="Calibri" w:eastAsia="Calibri" w:hAnsi="Calibri" w:cs="Calibri"/>
                              <w:noProof/>
                              <w:color w:val="000000"/>
                              <w:sz w:val="20"/>
                              <w:szCs w:val="20"/>
                            </w:rPr>
                          </w:pPr>
                          <w:r w:rsidRPr="00487102">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F1D22D" id="_x0000_t202" coordsize="21600,21600" o:spt="202" path="m,l,21600r21600,l21600,xe">
              <v:stroke joinstyle="miter"/>
              <v:path gradientshapeok="t" o:connecttype="rect"/>
            </v:shapetype>
            <v:shape id="Cuadro de texto 1" o:spid="_x0000_s1028" type="#_x0000_t202" alt="Uso Interno" style="position:absolute;margin-left:0;margin-top:0;width:47.8pt;height:29.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" filled="f" stroked="f">
              <v:textbox style="mso-fit-shape-to-text:t" inset="0,0,0,15pt">
                <w:txbxContent>
                  <w:p w14:paraId="2FC4F51C" w14:textId="31FBF243" w:rsidR="00487102" w:rsidRPr="00487102" w:rsidRDefault="00487102" w:rsidP="00487102">
                    <w:pPr>
                      <w:spacing w:after="0"/>
                      <w:rPr>
                        <w:rFonts w:ascii="Calibri" w:eastAsia="Calibri" w:hAnsi="Calibri" w:cs="Calibri"/>
                        <w:noProof/>
                        <w:color w:val="000000"/>
                        <w:sz w:val="20"/>
                        <w:szCs w:val="20"/>
                      </w:rPr>
                    </w:pPr>
                    <w:r w:rsidRPr="00487102">
                      <w:rPr>
                        <w:rFonts w:ascii="Calibri" w:eastAsia="Calibri" w:hAnsi="Calibri" w:cs="Calibri"/>
                        <w:noProof/>
                        <w:color w:val="000000"/>
                        <w:sz w:val="20"/>
                        <w:szCs w:val="20"/>
                      </w:rPr>
                      <w:t>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B3C4E" w14:textId="77777777" w:rsidR="00252E99" w:rsidRDefault="00252E99" w:rsidP="00487102">
      <w:pPr>
        <w:spacing w:after="0" w:line="240" w:lineRule="auto"/>
      </w:pPr>
      <w:r>
        <w:separator/>
      </w:r>
    </w:p>
  </w:footnote>
  <w:footnote w:type="continuationSeparator" w:id="0">
    <w:p w14:paraId="361A15A5" w14:textId="77777777" w:rsidR="00252E99" w:rsidRDefault="00252E99" w:rsidP="004871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5542B"/>
    <w:multiLevelType w:val="hybridMultilevel"/>
    <w:tmpl w:val="900A3AB0"/>
    <w:lvl w:ilvl="0" w:tplc="F81E5E00">
      <w:start w:val="1"/>
      <w:numFmt w:val="decimal"/>
      <w:lvlText w:val="%1."/>
      <w:lvlJc w:val="left"/>
      <w:pPr>
        <w:ind w:left="720" w:hanging="360"/>
      </w:pPr>
    </w:lvl>
    <w:lvl w:ilvl="1" w:tplc="A110760C">
      <w:start w:val="1"/>
      <w:numFmt w:val="decimal"/>
      <w:lvlText w:val="%2."/>
      <w:lvlJc w:val="left"/>
      <w:pPr>
        <w:ind w:left="720" w:hanging="360"/>
      </w:pPr>
    </w:lvl>
    <w:lvl w:ilvl="2" w:tplc="12DE5284">
      <w:start w:val="1"/>
      <w:numFmt w:val="decimal"/>
      <w:lvlText w:val="%3."/>
      <w:lvlJc w:val="left"/>
      <w:pPr>
        <w:ind w:left="720" w:hanging="360"/>
      </w:pPr>
    </w:lvl>
    <w:lvl w:ilvl="3" w:tplc="1422A340">
      <w:start w:val="1"/>
      <w:numFmt w:val="decimal"/>
      <w:lvlText w:val="%4."/>
      <w:lvlJc w:val="left"/>
      <w:pPr>
        <w:ind w:left="720" w:hanging="360"/>
      </w:pPr>
    </w:lvl>
    <w:lvl w:ilvl="4" w:tplc="76DAFA86">
      <w:start w:val="1"/>
      <w:numFmt w:val="decimal"/>
      <w:lvlText w:val="%5."/>
      <w:lvlJc w:val="left"/>
      <w:pPr>
        <w:ind w:left="720" w:hanging="360"/>
      </w:pPr>
    </w:lvl>
    <w:lvl w:ilvl="5" w:tplc="AA2CDF9C">
      <w:start w:val="1"/>
      <w:numFmt w:val="decimal"/>
      <w:lvlText w:val="%6."/>
      <w:lvlJc w:val="left"/>
      <w:pPr>
        <w:ind w:left="720" w:hanging="360"/>
      </w:pPr>
    </w:lvl>
    <w:lvl w:ilvl="6" w:tplc="FA80AC04">
      <w:start w:val="1"/>
      <w:numFmt w:val="decimal"/>
      <w:lvlText w:val="%7."/>
      <w:lvlJc w:val="left"/>
      <w:pPr>
        <w:ind w:left="720" w:hanging="360"/>
      </w:pPr>
    </w:lvl>
    <w:lvl w:ilvl="7" w:tplc="9C087A34">
      <w:start w:val="1"/>
      <w:numFmt w:val="decimal"/>
      <w:lvlText w:val="%8."/>
      <w:lvlJc w:val="left"/>
      <w:pPr>
        <w:ind w:left="720" w:hanging="360"/>
      </w:pPr>
    </w:lvl>
    <w:lvl w:ilvl="8" w:tplc="94DC3A0A">
      <w:start w:val="1"/>
      <w:numFmt w:val="decimal"/>
      <w:lvlText w:val="%9."/>
      <w:lvlJc w:val="left"/>
      <w:pPr>
        <w:ind w:left="720" w:hanging="360"/>
      </w:pPr>
    </w:lvl>
  </w:abstractNum>
  <w:abstractNum w:abstractNumId="1" w15:restartNumberingAfterBreak="0">
    <w:nsid w:val="3BF148B0"/>
    <w:multiLevelType w:val="hybridMultilevel"/>
    <w:tmpl w:val="704EDFD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3C0A0E5E"/>
    <w:multiLevelType w:val="hybridMultilevel"/>
    <w:tmpl w:val="006C6E1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3C9E3767"/>
    <w:multiLevelType w:val="hybridMultilevel"/>
    <w:tmpl w:val="5FAEFC48"/>
    <w:lvl w:ilvl="0" w:tplc="1EFABF1C">
      <w:start w:val="1"/>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38C0741E">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0A12A932">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587868DC">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D84C498">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B3822CD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80BE7938">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F11AFB1E">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5262EFCA">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4FD5162"/>
    <w:multiLevelType w:val="hybridMultilevel"/>
    <w:tmpl w:val="AC8E4860"/>
    <w:lvl w:ilvl="0" w:tplc="ECB6A3F0">
      <w:start w:val="1"/>
      <w:numFmt w:val="decimal"/>
      <w:lvlText w:val="%1."/>
      <w:lvlJc w:val="left"/>
      <w:pPr>
        <w:ind w:left="360" w:hanging="360"/>
      </w:pPr>
      <w:rPr>
        <w:rFonts w:hint="default"/>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5555533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5E6F0A46"/>
    <w:multiLevelType w:val="hybridMultilevel"/>
    <w:tmpl w:val="393E8FDC"/>
    <w:lvl w:ilvl="0" w:tplc="140A000F">
      <w:start w:val="1"/>
      <w:numFmt w:val="decimal"/>
      <w:lvlText w:val="%1."/>
      <w:lvlJc w:val="left"/>
      <w:pPr>
        <w:ind w:left="928"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7" w15:restartNumberingAfterBreak="0">
    <w:nsid w:val="6F4ABE7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5257451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61644788">
    <w:abstractNumId w:val="3"/>
  </w:num>
  <w:num w:numId="3" w16cid:durableId="650519578">
    <w:abstractNumId w:val="5"/>
  </w:num>
  <w:num w:numId="4" w16cid:durableId="778374020">
    <w:abstractNumId w:val="7"/>
  </w:num>
  <w:num w:numId="5" w16cid:durableId="617420021">
    <w:abstractNumId w:val="4"/>
  </w:num>
  <w:num w:numId="6" w16cid:durableId="382022362">
    <w:abstractNumId w:val="2"/>
  </w:num>
  <w:num w:numId="7" w16cid:durableId="853346759">
    <w:abstractNumId w:val="1"/>
  </w:num>
  <w:num w:numId="8" w16cid:durableId="91972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27E"/>
    <w:rsid w:val="00007540"/>
    <w:rsid w:val="00022DA6"/>
    <w:rsid w:val="00023B5B"/>
    <w:rsid w:val="00051C90"/>
    <w:rsid w:val="0005266E"/>
    <w:rsid w:val="00056A5D"/>
    <w:rsid w:val="000574AE"/>
    <w:rsid w:val="00057842"/>
    <w:rsid w:val="000608FE"/>
    <w:rsid w:val="00071B1E"/>
    <w:rsid w:val="000775F2"/>
    <w:rsid w:val="00084E5F"/>
    <w:rsid w:val="00093330"/>
    <w:rsid w:val="000A38DB"/>
    <w:rsid w:val="000C6D51"/>
    <w:rsid w:val="000E1DDA"/>
    <w:rsid w:val="000F550E"/>
    <w:rsid w:val="00100BBD"/>
    <w:rsid w:val="00116EC0"/>
    <w:rsid w:val="00137E2B"/>
    <w:rsid w:val="00154C44"/>
    <w:rsid w:val="00155C82"/>
    <w:rsid w:val="00177F5C"/>
    <w:rsid w:val="0018283E"/>
    <w:rsid w:val="00182F33"/>
    <w:rsid w:val="00193B72"/>
    <w:rsid w:val="001D0EBC"/>
    <w:rsid w:val="001F13E6"/>
    <w:rsid w:val="002005F6"/>
    <w:rsid w:val="00212D3D"/>
    <w:rsid w:val="002220DD"/>
    <w:rsid w:val="00240C46"/>
    <w:rsid w:val="0025256D"/>
    <w:rsid w:val="00252E99"/>
    <w:rsid w:val="00255333"/>
    <w:rsid w:val="00283981"/>
    <w:rsid w:val="00283FDE"/>
    <w:rsid w:val="002A0BDE"/>
    <w:rsid w:val="002A67DC"/>
    <w:rsid w:val="002A6990"/>
    <w:rsid w:val="002C0B5B"/>
    <w:rsid w:val="002D7649"/>
    <w:rsid w:val="002E3075"/>
    <w:rsid w:val="002F49F9"/>
    <w:rsid w:val="002F677E"/>
    <w:rsid w:val="00303C82"/>
    <w:rsid w:val="00305A62"/>
    <w:rsid w:val="00306AD1"/>
    <w:rsid w:val="00306CAA"/>
    <w:rsid w:val="003121F2"/>
    <w:rsid w:val="003141AA"/>
    <w:rsid w:val="00323DF4"/>
    <w:rsid w:val="00343AED"/>
    <w:rsid w:val="00346D82"/>
    <w:rsid w:val="003620D5"/>
    <w:rsid w:val="00362132"/>
    <w:rsid w:val="003737C5"/>
    <w:rsid w:val="00380DD3"/>
    <w:rsid w:val="00383AB2"/>
    <w:rsid w:val="00397141"/>
    <w:rsid w:val="003B4AAA"/>
    <w:rsid w:val="003B4C1A"/>
    <w:rsid w:val="003B5C9F"/>
    <w:rsid w:val="003B762A"/>
    <w:rsid w:val="003C0BDB"/>
    <w:rsid w:val="003D13BB"/>
    <w:rsid w:val="003E27AB"/>
    <w:rsid w:val="003E3B1A"/>
    <w:rsid w:val="003F7A8B"/>
    <w:rsid w:val="004265FB"/>
    <w:rsid w:val="004279A8"/>
    <w:rsid w:val="004321CF"/>
    <w:rsid w:val="00447087"/>
    <w:rsid w:val="00456E04"/>
    <w:rsid w:val="00460DC6"/>
    <w:rsid w:val="004617D4"/>
    <w:rsid w:val="00471D0E"/>
    <w:rsid w:val="00484784"/>
    <w:rsid w:val="0048684C"/>
    <w:rsid w:val="00487102"/>
    <w:rsid w:val="00490481"/>
    <w:rsid w:val="0049778A"/>
    <w:rsid w:val="004A5A19"/>
    <w:rsid w:val="004B2A63"/>
    <w:rsid w:val="004B2ADD"/>
    <w:rsid w:val="004B76A2"/>
    <w:rsid w:val="004C7268"/>
    <w:rsid w:val="004D222C"/>
    <w:rsid w:val="004D47A7"/>
    <w:rsid w:val="004E50DB"/>
    <w:rsid w:val="004F6351"/>
    <w:rsid w:val="00507B26"/>
    <w:rsid w:val="00513333"/>
    <w:rsid w:val="00514757"/>
    <w:rsid w:val="00515775"/>
    <w:rsid w:val="005635EF"/>
    <w:rsid w:val="005707A2"/>
    <w:rsid w:val="00575F96"/>
    <w:rsid w:val="005B6718"/>
    <w:rsid w:val="005D48D0"/>
    <w:rsid w:val="005D7B30"/>
    <w:rsid w:val="005F1652"/>
    <w:rsid w:val="006035EF"/>
    <w:rsid w:val="00621307"/>
    <w:rsid w:val="006348CA"/>
    <w:rsid w:val="00636CF7"/>
    <w:rsid w:val="00642C06"/>
    <w:rsid w:val="00642EC5"/>
    <w:rsid w:val="00645A91"/>
    <w:rsid w:val="006465FC"/>
    <w:rsid w:val="00655D88"/>
    <w:rsid w:val="00674341"/>
    <w:rsid w:val="00675169"/>
    <w:rsid w:val="00680030"/>
    <w:rsid w:val="00690B23"/>
    <w:rsid w:val="006A5F98"/>
    <w:rsid w:val="006C556B"/>
    <w:rsid w:val="006E27FB"/>
    <w:rsid w:val="006E40E6"/>
    <w:rsid w:val="0070046F"/>
    <w:rsid w:val="00700C89"/>
    <w:rsid w:val="007079E1"/>
    <w:rsid w:val="00710434"/>
    <w:rsid w:val="00714D09"/>
    <w:rsid w:val="00716AAF"/>
    <w:rsid w:val="007243A8"/>
    <w:rsid w:val="00725F0D"/>
    <w:rsid w:val="007341ED"/>
    <w:rsid w:val="0074036D"/>
    <w:rsid w:val="0078234D"/>
    <w:rsid w:val="007848B3"/>
    <w:rsid w:val="0079674F"/>
    <w:rsid w:val="00797322"/>
    <w:rsid w:val="007B1F4B"/>
    <w:rsid w:val="007B4CC5"/>
    <w:rsid w:val="007C1E20"/>
    <w:rsid w:val="007C6D96"/>
    <w:rsid w:val="007D08E5"/>
    <w:rsid w:val="007D6191"/>
    <w:rsid w:val="0083075E"/>
    <w:rsid w:val="00833AA6"/>
    <w:rsid w:val="00834C1D"/>
    <w:rsid w:val="00845298"/>
    <w:rsid w:val="00853934"/>
    <w:rsid w:val="0087297B"/>
    <w:rsid w:val="00890EBE"/>
    <w:rsid w:val="008A2576"/>
    <w:rsid w:val="008B0009"/>
    <w:rsid w:val="008D17BF"/>
    <w:rsid w:val="008D3B56"/>
    <w:rsid w:val="008D4229"/>
    <w:rsid w:val="008D63AE"/>
    <w:rsid w:val="008D6987"/>
    <w:rsid w:val="008E0289"/>
    <w:rsid w:val="0090343F"/>
    <w:rsid w:val="0095674B"/>
    <w:rsid w:val="009A604F"/>
    <w:rsid w:val="009B3198"/>
    <w:rsid w:val="009C3051"/>
    <w:rsid w:val="009C6508"/>
    <w:rsid w:val="009D1BE4"/>
    <w:rsid w:val="009E6786"/>
    <w:rsid w:val="009F327E"/>
    <w:rsid w:val="00A07024"/>
    <w:rsid w:val="00A27371"/>
    <w:rsid w:val="00A3029D"/>
    <w:rsid w:val="00A40080"/>
    <w:rsid w:val="00A45384"/>
    <w:rsid w:val="00A4560C"/>
    <w:rsid w:val="00A519E1"/>
    <w:rsid w:val="00A520FA"/>
    <w:rsid w:val="00A5224F"/>
    <w:rsid w:val="00A8175D"/>
    <w:rsid w:val="00A859D4"/>
    <w:rsid w:val="00A9668A"/>
    <w:rsid w:val="00AB6048"/>
    <w:rsid w:val="00AD1809"/>
    <w:rsid w:val="00AD7EE0"/>
    <w:rsid w:val="00AF3676"/>
    <w:rsid w:val="00B04DCE"/>
    <w:rsid w:val="00B1581B"/>
    <w:rsid w:val="00B21A19"/>
    <w:rsid w:val="00B236A3"/>
    <w:rsid w:val="00B32E7B"/>
    <w:rsid w:val="00B40F25"/>
    <w:rsid w:val="00B50248"/>
    <w:rsid w:val="00B545F0"/>
    <w:rsid w:val="00B60D0C"/>
    <w:rsid w:val="00B61F67"/>
    <w:rsid w:val="00B70443"/>
    <w:rsid w:val="00BB7B48"/>
    <w:rsid w:val="00BC471B"/>
    <w:rsid w:val="00BD09A2"/>
    <w:rsid w:val="00BE5F0F"/>
    <w:rsid w:val="00BF0AE7"/>
    <w:rsid w:val="00BF5982"/>
    <w:rsid w:val="00BF7478"/>
    <w:rsid w:val="00C27EC7"/>
    <w:rsid w:val="00C30054"/>
    <w:rsid w:val="00C43A9D"/>
    <w:rsid w:val="00C43CD9"/>
    <w:rsid w:val="00C4739B"/>
    <w:rsid w:val="00C64757"/>
    <w:rsid w:val="00C64E09"/>
    <w:rsid w:val="00C66816"/>
    <w:rsid w:val="00C74CD5"/>
    <w:rsid w:val="00C81168"/>
    <w:rsid w:val="00C866EF"/>
    <w:rsid w:val="00CA678E"/>
    <w:rsid w:val="00CB2423"/>
    <w:rsid w:val="00CB2CAA"/>
    <w:rsid w:val="00CC6E30"/>
    <w:rsid w:val="00CE0BC4"/>
    <w:rsid w:val="00CE53E9"/>
    <w:rsid w:val="00CF2C34"/>
    <w:rsid w:val="00D03951"/>
    <w:rsid w:val="00D15798"/>
    <w:rsid w:val="00D230A8"/>
    <w:rsid w:val="00D23DFD"/>
    <w:rsid w:val="00D26825"/>
    <w:rsid w:val="00D27C8B"/>
    <w:rsid w:val="00D302A3"/>
    <w:rsid w:val="00D31651"/>
    <w:rsid w:val="00D52C7C"/>
    <w:rsid w:val="00D6179A"/>
    <w:rsid w:val="00D71E56"/>
    <w:rsid w:val="00D82B4A"/>
    <w:rsid w:val="00D85F60"/>
    <w:rsid w:val="00D90991"/>
    <w:rsid w:val="00D9638E"/>
    <w:rsid w:val="00DA2741"/>
    <w:rsid w:val="00DA7041"/>
    <w:rsid w:val="00DC0562"/>
    <w:rsid w:val="00DC0CE8"/>
    <w:rsid w:val="00DD2DED"/>
    <w:rsid w:val="00DD7E29"/>
    <w:rsid w:val="00DE74A4"/>
    <w:rsid w:val="00DF1D16"/>
    <w:rsid w:val="00DF212B"/>
    <w:rsid w:val="00DF6DCE"/>
    <w:rsid w:val="00E04964"/>
    <w:rsid w:val="00E122A8"/>
    <w:rsid w:val="00E1619D"/>
    <w:rsid w:val="00E34596"/>
    <w:rsid w:val="00E4505D"/>
    <w:rsid w:val="00E67101"/>
    <w:rsid w:val="00E73797"/>
    <w:rsid w:val="00E738F2"/>
    <w:rsid w:val="00E76B66"/>
    <w:rsid w:val="00EC3D45"/>
    <w:rsid w:val="00EC7BEF"/>
    <w:rsid w:val="00F02C5B"/>
    <w:rsid w:val="00F03579"/>
    <w:rsid w:val="00F04C22"/>
    <w:rsid w:val="00F22293"/>
    <w:rsid w:val="00F22AFF"/>
    <w:rsid w:val="00F25D78"/>
    <w:rsid w:val="00F4688F"/>
    <w:rsid w:val="00F55042"/>
    <w:rsid w:val="00F70E50"/>
    <w:rsid w:val="00F741FA"/>
    <w:rsid w:val="00F756CC"/>
    <w:rsid w:val="00F77BEA"/>
    <w:rsid w:val="00F828E1"/>
    <w:rsid w:val="00FA1E2C"/>
    <w:rsid w:val="00FB7CA6"/>
    <w:rsid w:val="00FE535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FEEFB"/>
  <w15:chartTrackingRefBased/>
  <w15:docId w15:val="{0856ECA5-413B-4598-A86E-F93702988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718"/>
  </w:style>
  <w:style w:type="paragraph" w:styleId="Ttulo1">
    <w:name w:val="heading 1"/>
    <w:basedOn w:val="Normal"/>
    <w:next w:val="Normal"/>
    <w:link w:val="Ttulo1Car"/>
    <w:uiPriority w:val="9"/>
    <w:qFormat/>
    <w:rsid w:val="009F32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F32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F327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F327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F327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F327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F327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F327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F327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F327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F327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F327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F327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F327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F327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F327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F327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F327E"/>
    <w:rPr>
      <w:rFonts w:eastAsiaTheme="majorEastAsia" w:cstheme="majorBidi"/>
      <w:color w:val="272727" w:themeColor="text1" w:themeTint="D8"/>
    </w:rPr>
  </w:style>
  <w:style w:type="paragraph" w:styleId="Ttulo">
    <w:name w:val="Title"/>
    <w:basedOn w:val="Normal"/>
    <w:next w:val="Normal"/>
    <w:link w:val="TtuloCar"/>
    <w:uiPriority w:val="10"/>
    <w:qFormat/>
    <w:rsid w:val="009F32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F327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F327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F327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F327E"/>
    <w:pPr>
      <w:spacing w:before="160"/>
      <w:jc w:val="center"/>
    </w:pPr>
    <w:rPr>
      <w:i/>
      <w:iCs/>
      <w:color w:val="404040" w:themeColor="text1" w:themeTint="BF"/>
    </w:rPr>
  </w:style>
  <w:style w:type="character" w:customStyle="1" w:styleId="CitaCar">
    <w:name w:val="Cita Car"/>
    <w:basedOn w:val="Fuentedeprrafopredeter"/>
    <w:link w:val="Cita"/>
    <w:uiPriority w:val="29"/>
    <w:rsid w:val="009F327E"/>
    <w:rPr>
      <w:i/>
      <w:iCs/>
      <w:color w:val="404040" w:themeColor="text1" w:themeTint="BF"/>
    </w:rPr>
  </w:style>
  <w:style w:type="paragraph" w:styleId="Prrafodelista">
    <w:name w:val="List Paragraph"/>
    <w:basedOn w:val="Normal"/>
    <w:uiPriority w:val="34"/>
    <w:qFormat/>
    <w:rsid w:val="009F327E"/>
    <w:pPr>
      <w:ind w:left="720"/>
      <w:contextualSpacing/>
    </w:pPr>
  </w:style>
  <w:style w:type="character" w:styleId="nfasisintenso">
    <w:name w:val="Intense Emphasis"/>
    <w:basedOn w:val="Fuentedeprrafopredeter"/>
    <w:uiPriority w:val="21"/>
    <w:qFormat/>
    <w:rsid w:val="009F327E"/>
    <w:rPr>
      <w:i/>
      <w:iCs/>
      <w:color w:val="0F4761" w:themeColor="accent1" w:themeShade="BF"/>
    </w:rPr>
  </w:style>
  <w:style w:type="paragraph" w:styleId="Citadestacada">
    <w:name w:val="Intense Quote"/>
    <w:basedOn w:val="Normal"/>
    <w:next w:val="Normal"/>
    <w:link w:val="CitadestacadaCar"/>
    <w:uiPriority w:val="30"/>
    <w:qFormat/>
    <w:rsid w:val="009F32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F327E"/>
    <w:rPr>
      <w:i/>
      <w:iCs/>
      <w:color w:val="0F4761" w:themeColor="accent1" w:themeShade="BF"/>
    </w:rPr>
  </w:style>
  <w:style w:type="character" w:styleId="Referenciaintensa">
    <w:name w:val="Intense Reference"/>
    <w:basedOn w:val="Fuentedeprrafopredeter"/>
    <w:uiPriority w:val="32"/>
    <w:qFormat/>
    <w:rsid w:val="009F327E"/>
    <w:rPr>
      <w:b/>
      <w:bCs/>
      <w:smallCaps/>
      <w:color w:val="0F4761" w:themeColor="accent1" w:themeShade="BF"/>
      <w:spacing w:val="5"/>
    </w:rPr>
  </w:style>
  <w:style w:type="table" w:customStyle="1" w:styleId="Tablaconcuadrcula1">
    <w:name w:val="Tabla con cuadrícula1"/>
    <w:basedOn w:val="Tablanormal"/>
    <w:next w:val="Tablaconcuadrcula"/>
    <w:uiPriority w:val="39"/>
    <w:rsid w:val="009F327E"/>
    <w:pPr>
      <w:spacing w:after="0" w:line="240" w:lineRule="auto"/>
    </w:pPr>
    <w:rPr>
      <w:kern w:val="0"/>
      <w:sz w:val="22"/>
      <w:szCs w:val="22"/>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9F3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87102"/>
    <w:pPr>
      <w:autoSpaceDE w:val="0"/>
      <w:autoSpaceDN w:val="0"/>
      <w:adjustRightInd w:val="0"/>
      <w:spacing w:after="0" w:line="240" w:lineRule="auto"/>
    </w:pPr>
    <w:rPr>
      <w:rFonts w:ascii="Avenir Next LT Pro" w:hAnsi="Avenir Next LT Pro" w:cs="Avenir Next LT Pro"/>
      <w:color w:val="000000"/>
      <w:kern w:val="0"/>
    </w:rPr>
  </w:style>
  <w:style w:type="paragraph" w:styleId="Piedepgina">
    <w:name w:val="footer"/>
    <w:basedOn w:val="Normal"/>
    <w:link w:val="PiedepginaCar"/>
    <w:uiPriority w:val="99"/>
    <w:unhideWhenUsed/>
    <w:rsid w:val="0048710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87102"/>
  </w:style>
  <w:style w:type="character" w:styleId="Refdecomentario">
    <w:name w:val="annotation reference"/>
    <w:basedOn w:val="Fuentedeprrafopredeter"/>
    <w:uiPriority w:val="99"/>
    <w:semiHidden/>
    <w:unhideWhenUsed/>
    <w:rsid w:val="00655D88"/>
    <w:rPr>
      <w:sz w:val="16"/>
      <w:szCs w:val="16"/>
    </w:rPr>
  </w:style>
  <w:style w:type="paragraph" w:styleId="Textocomentario">
    <w:name w:val="annotation text"/>
    <w:basedOn w:val="Normal"/>
    <w:link w:val="TextocomentarioCar"/>
    <w:uiPriority w:val="99"/>
    <w:unhideWhenUsed/>
    <w:rsid w:val="00655D88"/>
    <w:pPr>
      <w:spacing w:line="240" w:lineRule="auto"/>
    </w:pPr>
    <w:rPr>
      <w:sz w:val="20"/>
      <w:szCs w:val="20"/>
    </w:rPr>
  </w:style>
  <w:style w:type="character" w:customStyle="1" w:styleId="TextocomentarioCar">
    <w:name w:val="Texto comentario Car"/>
    <w:basedOn w:val="Fuentedeprrafopredeter"/>
    <w:link w:val="Textocomentario"/>
    <w:uiPriority w:val="99"/>
    <w:rsid w:val="00655D88"/>
    <w:rPr>
      <w:sz w:val="20"/>
      <w:szCs w:val="20"/>
    </w:rPr>
  </w:style>
  <w:style w:type="paragraph" w:styleId="Asuntodelcomentario">
    <w:name w:val="annotation subject"/>
    <w:basedOn w:val="Textocomentario"/>
    <w:next w:val="Textocomentario"/>
    <w:link w:val="AsuntodelcomentarioCar"/>
    <w:uiPriority w:val="99"/>
    <w:semiHidden/>
    <w:unhideWhenUsed/>
    <w:rsid w:val="00655D88"/>
    <w:rPr>
      <w:b/>
      <w:bCs/>
    </w:rPr>
  </w:style>
  <w:style w:type="character" w:customStyle="1" w:styleId="AsuntodelcomentarioCar">
    <w:name w:val="Asunto del comentario Car"/>
    <w:basedOn w:val="TextocomentarioCar"/>
    <w:link w:val="Asuntodelcomentario"/>
    <w:uiPriority w:val="99"/>
    <w:semiHidden/>
    <w:rsid w:val="00655D88"/>
    <w:rPr>
      <w:b/>
      <w:bCs/>
      <w:sz w:val="20"/>
      <w:szCs w:val="20"/>
    </w:rPr>
  </w:style>
  <w:style w:type="character" w:styleId="Mencionar">
    <w:name w:val="Mention"/>
    <w:basedOn w:val="Fuentedeprrafopredeter"/>
    <w:uiPriority w:val="99"/>
    <w:unhideWhenUsed/>
    <w:rsid w:val="00655D8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image" Target="media/image15.emf"/><Relationship Id="rId21" Type="http://schemas.openxmlformats.org/officeDocument/2006/relationships/image" Target="media/image6.emf"/><Relationship Id="rId34" Type="http://schemas.openxmlformats.org/officeDocument/2006/relationships/oleObject" Target="embeddings/oleObject12.bin"/><Relationship Id="rId42" Type="http://schemas.openxmlformats.org/officeDocument/2006/relationships/image" Target="media/image17.png"/><Relationship Id="rId47" Type="http://schemas.openxmlformats.org/officeDocument/2006/relationships/hyperlink" Target="https://www.supen.fi.cr" TargetMode="External"/><Relationship Id="rId50" Type="http://schemas.openxmlformats.org/officeDocument/2006/relationships/image" Target="media/image21.JPG"/><Relationship Id="rId55"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oleObject" Target="embeddings/oleObject3.bin"/><Relationship Id="rId29" Type="http://schemas.openxmlformats.org/officeDocument/2006/relationships/image" Target="media/image10.emf"/><Relationship Id="rId11" Type="http://schemas.openxmlformats.org/officeDocument/2006/relationships/image" Target="media/image1.e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4.emf"/><Relationship Id="rId40" Type="http://schemas.openxmlformats.org/officeDocument/2006/relationships/oleObject" Target="embeddings/oleObject15.bin"/><Relationship Id="rId45" Type="http://schemas.openxmlformats.org/officeDocument/2006/relationships/image" Target="media/image20.emf"/><Relationship Id="rId53" Type="http://schemas.openxmlformats.org/officeDocument/2006/relationships/footer" Target="footer3.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5.emf"/><Relationship Id="rId31" Type="http://schemas.openxmlformats.org/officeDocument/2006/relationships/image" Target="media/image11.emf"/><Relationship Id="rId44" Type="http://schemas.openxmlformats.org/officeDocument/2006/relationships/image" Target="media/image19.emf"/><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9.emf"/><Relationship Id="rId30" Type="http://schemas.openxmlformats.org/officeDocument/2006/relationships/oleObject" Target="embeddings/oleObject10.bin"/><Relationship Id="rId35" Type="http://schemas.openxmlformats.org/officeDocument/2006/relationships/image" Target="media/image13.emf"/><Relationship Id="rId43" Type="http://schemas.openxmlformats.org/officeDocument/2006/relationships/image" Target="media/image18.png"/><Relationship Id="rId48" Type="http://schemas.openxmlformats.org/officeDocument/2006/relationships/hyperlink" Target="mailto:supen@supen.fi.cr"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oleObject" Target="embeddings/oleObject1.bin"/><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oleObject" Target="embeddings/oleObject14.bin"/><Relationship Id="rId46" Type="http://schemas.openxmlformats.org/officeDocument/2006/relationships/hyperlink" Target="https://www.supen.fi.cr" TargetMode="External"/><Relationship Id="rId20" Type="http://schemas.openxmlformats.org/officeDocument/2006/relationships/oleObject" Target="embeddings/oleObject5.bin"/><Relationship Id="rId41" Type="http://schemas.openxmlformats.org/officeDocument/2006/relationships/image" Target="media/image16.em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hyperlink" Target="mailto:supen@supen.fi.c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7E5757673B45EDB02501A3207B04A8"/>
        <w:category>
          <w:name w:val="General"/>
          <w:gallery w:val="placeholder"/>
        </w:category>
        <w:types>
          <w:type w:val="bbPlcHdr"/>
        </w:types>
        <w:behaviors>
          <w:behavior w:val="content"/>
        </w:behaviors>
        <w:guid w:val="{94360672-C369-4D29-9D39-68DFCC1C0FE1}"/>
      </w:docPartPr>
      <w:docPartBody>
        <w:p w:rsidR="00360008" w:rsidRDefault="00360008" w:rsidP="00360008">
          <w:pPr>
            <w:pStyle w:val="717E5757673B45EDB02501A3207B04A8"/>
          </w:pPr>
          <w:r>
            <w:rPr>
              <w:rStyle w:val="Textodelmarcadordeposicin"/>
            </w:rPr>
            <w:t>Ingrese aquí el SP-A-</w:t>
          </w:r>
        </w:p>
      </w:docPartBody>
    </w:docPart>
    <w:docPart>
      <w:docPartPr>
        <w:name w:val="BB280E89B05F48F4A378B1A55D3909B5"/>
        <w:category>
          <w:name w:val="General"/>
          <w:gallery w:val="placeholder"/>
        </w:category>
        <w:types>
          <w:type w:val="bbPlcHdr"/>
        </w:types>
        <w:behaviors>
          <w:behavior w:val="content"/>
        </w:behaviors>
        <w:guid w:val="{992EC28F-FB0C-40EB-950A-9BA4F7DA16C6}"/>
      </w:docPartPr>
      <w:docPartBody>
        <w:p w:rsidR="00360008" w:rsidRDefault="00360008" w:rsidP="00360008">
          <w:pPr>
            <w:pStyle w:val="BB280E89B05F48F4A378B1A55D3909B5"/>
          </w:pPr>
          <w:r>
            <w:rPr>
              <w:rStyle w:val="Textodelmarcadordeposicin"/>
            </w:rPr>
            <w:t>Ingrese aquí el SP-A-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9AE"/>
    <w:rsid w:val="00023B5B"/>
    <w:rsid w:val="000F550E"/>
    <w:rsid w:val="00100BBD"/>
    <w:rsid w:val="001209AE"/>
    <w:rsid w:val="001F2759"/>
    <w:rsid w:val="00222386"/>
    <w:rsid w:val="002B6649"/>
    <w:rsid w:val="002E3075"/>
    <w:rsid w:val="002F49F9"/>
    <w:rsid w:val="00360008"/>
    <w:rsid w:val="00397141"/>
    <w:rsid w:val="00456E04"/>
    <w:rsid w:val="00510A19"/>
    <w:rsid w:val="00514757"/>
    <w:rsid w:val="00601D09"/>
    <w:rsid w:val="00621307"/>
    <w:rsid w:val="00642C95"/>
    <w:rsid w:val="00674341"/>
    <w:rsid w:val="00710434"/>
    <w:rsid w:val="0087687A"/>
    <w:rsid w:val="008828B9"/>
    <w:rsid w:val="008C0517"/>
    <w:rsid w:val="009C6508"/>
    <w:rsid w:val="00A40080"/>
    <w:rsid w:val="00A4560C"/>
    <w:rsid w:val="00B04F97"/>
    <w:rsid w:val="00B1581B"/>
    <w:rsid w:val="00BF7478"/>
    <w:rsid w:val="00C27EC7"/>
    <w:rsid w:val="00D90991"/>
    <w:rsid w:val="00DA7041"/>
    <w:rsid w:val="00DC0562"/>
    <w:rsid w:val="00DE60EE"/>
    <w:rsid w:val="00DE74A4"/>
    <w:rsid w:val="00DF7C8F"/>
    <w:rsid w:val="00E673DA"/>
    <w:rsid w:val="00E76B66"/>
    <w:rsid w:val="00F44432"/>
    <w:rsid w:val="00FF4FE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60008"/>
    <w:rPr>
      <w:color w:val="808080"/>
    </w:rPr>
  </w:style>
  <w:style w:type="paragraph" w:customStyle="1" w:styleId="717E5757673B45EDB02501A3207B04A8">
    <w:name w:val="717E5757673B45EDB02501A3207B04A8"/>
    <w:rsid w:val="00360008"/>
  </w:style>
  <w:style w:type="paragraph" w:customStyle="1" w:styleId="BB280E89B05F48F4A378B1A55D3909B5">
    <w:name w:val="BB280E89B05F48F4A378B1A55D3909B5"/>
    <w:rsid w:val="003600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F66C86649045D4A87937C9AA2612145" ma:contentTypeVersion="6" ma:contentTypeDescription="Crear nuevo documento." ma:contentTypeScope="" ma:versionID="46578134ba8c164f8febf8fc28ca4e37">
  <xsd:schema xmlns:xsd="http://www.w3.org/2001/XMLSchema" xmlns:xs="http://www.w3.org/2001/XMLSchema" xmlns:p="http://schemas.microsoft.com/office/2006/metadata/properties" xmlns:ns2="b18c669d-fb4a-4eb9-a4d1-62cdc1f0ce82" xmlns:ns3="8ee231e1-f229-4dc0-8779-5ce5c9a42cf9" targetNamespace="http://schemas.microsoft.com/office/2006/metadata/properties" ma:root="true" ma:fieldsID="0053d188e1bcb92b04c9326bf6c406c2" ns2:_="" ns3:_="">
    <xsd:import namespace="b18c669d-fb4a-4eb9-a4d1-62cdc1f0ce82"/>
    <xsd:import namespace="8ee231e1-f229-4dc0-8779-5ce5c9a42c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8c669d-fb4a-4eb9-a4d1-62cdc1f0ce82" elementFormDefault="qualified">
    <xsd:import namespace="http://schemas.microsoft.com/office/2006/documentManagement/types"/>
    <xsd:import namespace="http://schemas.microsoft.com/office/infopath/2007/PartnerControls"/>
    <xsd:element name="SharedWithUsers" ma:index="8" nillable="true" ma:displayName="Compartido con"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e231e1-f229-4dc0-8779-5ce5c9a42c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05B81-55B3-42B8-90D0-B8A4B1EB50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8c669d-fb4a-4eb9-a4d1-62cdc1f0ce82"/>
    <ds:schemaRef ds:uri="8ee231e1-f229-4dc0-8779-5ce5c9a42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636C56-4610-4441-8AD0-3F14050A20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5BC6E25-8A05-4FD3-A10C-BCAAAB2B49D5}">
  <ds:schemaRefs>
    <ds:schemaRef ds:uri="http://schemas.microsoft.com/sharepoint/v3/contenttype/forms"/>
  </ds:schemaRefs>
</ds:datastoreItem>
</file>

<file path=customXml/itemProps4.xml><?xml version="1.0" encoding="utf-8"?>
<ds:datastoreItem xmlns:ds="http://schemas.openxmlformats.org/officeDocument/2006/customXml" ds:itemID="{6D2F5580-18CA-4925-B04A-3058DE5DF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4228</Words>
  <Characters>22368</Characters>
  <Application>Microsoft Office Word</Application>
  <DocSecurity>0</DocSecurity>
  <Lines>1065</Lines>
  <Paragraphs>185</Paragraphs>
  <ScaleCrop>false</ScaleCrop>
  <HeadingPairs>
    <vt:vector size="2" baseType="variant">
      <vt:variant>
        <vt:lpstr>Título</vt:lpstr>
      </vt:variant>
      <vt:variant>
        <vt:i4>1</vt:i4>
      </vt:variant>
    </vt:vector>
  </HeadingPairs>
  <TitlesOfParts>
    <vt:vector size="1" baseType="lpstr">
      <vt:lpstr>MATRIZ Obs. EXTERNAS TABLAS DE VIDA.docx</vt:lpstr>
    </vt:vector>
  </TitlesOfParts>
  <Company>Banco Central de Costa Rica</Company>
  <LinksUpToDate>false</LinksUpToDate>
  <CharactersWithSpaces>26411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Obs. EXTERNAS TABLAS DE VIDA.docx</dc:title>
  <dc:subject/>
  <dc:creator>RODRIGUEZ BOVIERI GIANFRANCO</dc:creator>
  <cp:keywords/>
  <dc:description/>
  <cp:lastModifiedBy>RODRIGUEZ BOVIERI GIANFRANCO</cp:lastModifiedBy>
  <cp:revision>2</cp:revision>
  <dcterms:created xsi:type="dcterms:W3CDTF">2026-05-25T22:48:00Z</dcterms:created>
  <dcterms:modified xsi:type="dcterms:W3CDTF">2026-05-25T22:48:00Z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64720cee,38a15015,5cbe600f</vt:lpwstr>
  </property>
  <property fmtid="{D5CDD505-2E9C-101B-9397-08002B2CF9AE}" pid="3" name="ClassificationContentMarkingFooterFontProps">
    <vt:lpwstr>#000000,10,Calibri</vt:lpwstr>
  </property>
  <property fmtid="{D5CDD505-2E9C-101B-9397-08002B2CF9AE}" pid="4" name="ClassificationContentMarkingFooterText">
    <vt:lpwstr>Uso Interno</vt:lpwstr>
  </property>
  <property fmtid="{D5CDD505-2E9C-101B-9397-08002B2CF9AE}" pid="5" name="MSIP_Label_b8b4be34-365a-4a68-b9fb-75c1b6874315_Enabled">
    <vt:lpwstr>true</vt:lpwstr>
  </property>
  <property fmtid="{D5CDD505-2E9C-101B-9397-08002B2CF9AE}" pid="6" name="MSIP_Label_b8b4be34-365a-4a68-b9fb-75c1b6874315_SetDate">
    <vt:lpwstr>2025-11-06T17:31:43Z</vt:lpwstr>
  </property>
  <property fmtid="{D5CDD505-2E9C-101B-9397-08002B2CF9AE}" pid="7" name="MSIP_Label_b8b4be34-365a-4a68-b9fb-75c1b6874315_Method">
    <vt:lpwstr>Standard</vt:lpwstr>
  </property>
  <property fmtid="{D5CDD505-2E9C-101B-9397-08002B2CF9AE}" pid="8" name="MSIP_Label_b8b4be34-365a-4a68-b9fb-75c1b6874315_Name">
    <vt:lpwstr>b8b4be34-365a-4a68-b9fb-75c1b6874315</vt:lpwstr>
  </property>
  <property fmtid="{D5CDD505-2E9C-101B-9397-08002B2CF9AE}" pid="9" name="MSIP_Label_b8b4be34-365a-4a68-b9fb-75c1b6874315_SiteId">
    <vt:lpwstr>618d0a45-25a6-4618-9f80-8f70a435ee52</vt:lpwstr>
  </property>
  <property fmtid="{D5CDD505-2E9C-101B-9397-08002B2CF9AE}" pid="10" name="MSIP_Label_b8b4be34-365a-4a68-b9fb-75c1b6874315_ActionId">
    <vt:lpwstr>379d8d38-6679-43e2-bfa8-d4bf578ca602</vt:lpwstr>
  </property>
  <property fmtid="{D5CDD505-2E9C-101B-9397-08002B2CF9AE}" pid="11" name="MSIP_Label_b8b4be34-365a-4a68-b9fb-75c1b6874315_ContentBits">
    <vt:lpwstr>2</vt:lpwstr>
  </property>
  <property fmtid="{D5CDD505-2E9C-101B-9397-08002B2CF9AE}" pid="12" name="MSIP_Label_b8b4be34-365a-4a68-b9fb-75c1b6874315_Tag">
    <vt:lpwstr>10, 3, 0, 1</vt:lpwstr>
  </property>
  <property fmtid="{D5CDD505-2E9C-101B-9397-08002B2CF9AE}" pid="13" name="ContentTypeId">
    <vt:lpwstr>0x0101009F66C86649045D4A87937C9AA2612145</vt:lpwstr>
  </property>
  <property fmtid="{D5CDD505-2E9C-101B-9397-08002B2CF9AE}" pid="14" name="MediaServiceImageTags">
    <vt:lpwstr/>
  </property>
  <property fmtid="{D5CDD505-2E9C-101B-9397-08002B2CF9AE}" pid="15" name="docLang">
    <vt:lpwstr>es</vt:lpwstr>
  </property>
</Properties>
</file>